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A1A57" w14:textId="77777777" w:rsidR="00261057" w:rsidRPr="00261057" w:rsidRDefault="00261057" w:rsidP="00BA4D87">
      <w:pPr>
        <w:spacing w:after="0" w:line="240" w:lineRule="auto"/>
        <w:rPr>
          <w:rFonts w:ascii="Times New Roman" w:eastAsia="Times New Roman" w:hAnsi="Times New Roman" w:cs="Times New Roman"/>
          <w:color w:val="000000"/>
          <w:sz w:val="20"/>
          <w:szCs w:val="24"/>
          <w:lang w:eastAsia="et-EE"/>
        </w:rPr>
      </w:pPr>
    </w:p>
    <w:p w14:paraId="19B13993" w14:textId="6E1D2CFB" w:rsidR="00261057" w:rsidRPr="00261057" w:rsidRDefault="00261057" w:rsidP="00BA4D87">
      <w:pPr>
        <w:spacing w:after="0" w:line="240" w:lineRule="auto"/>
        <w:jc w:val="right"/>
        <w:rPr>
          <w:rFonts w:ascii="Times New Roman" w:eastAsia="Times New Roman" w:hAnsi="Times New Roman" w:cs="Times New Roman"/>
          <w:b/>
          <w:color w:val="000000"/>
          <w:sz w:val="24"/>
          <w:szCs w:val="24"/>
          <w:lang w:eastAsia="et-EE"/>
        </w:rPr>
      </w:pPr>
      <w:r w:rsidRPr="00261057">
        <w:rPr>
          <w:rFonts w:ascii="Times New Roman" w:eastAsia="Times New Roman" w:hAnsi="Times New Roman" w:cs="Times New Roman"/>
          <w:b/>
          <w:color w:val="000000"/>
          <w:sz w:val="24"/>
          <w:szCs w:val="24"/>
          <w:lang w:eastAsia="et-EE"/>
        </w:rPr>
        <w:br w:type="textWrapping" w:clear="all"/>
      </w:r>
    </w:p>
    <w:p w14:paraId="3EFA7832" w14:textId="77777777" w:rsidR="00261057" w:rsidRPr="00261057" w:rsidRDefault="00261057" w:rsidP="00BA4D87">
      <w:pPr>
        <w:spacing w:after="0" w:line="240" w:lineRule="auto"/>
        <w:jc w:val="right"/>
        <w:rPr>
          <w:rFonts w:ascii="Times New Roman" w:eastAsia="Times New Roman" w:hAnsi="Times New Roman" w:cs="Times New Roman"/>
          <w:noProof/>
          <w:szCs w:val="24"/>
          <w:lang w:eastAsia="et-EE"/>
        </w:rPr>
      </w:pPr>
    </w:p>
    <w:p w14:paraId="29E1EE0E" w14:textId="77777777" w:rsidR="00261057" w:rsidRPr="00261057" w:rsidRDefault="00261057" w:rsidP="00BA4D87">
      <w:pPr>
        <w:tabs>
          <w:tab w:val="center" w:pos="4320"/>
          <w:tab w:val="center" w:pos="4394"/>
          <w:tab w:val="center" w:pos="4536"/>
          <w:tab w:val="right" w:pos="9720"/>
        </w:tabs>
        <w:spacing w:after="0" w:line="240" w:lineRule="auto"/>
        <w:jc w:val="center"/>
        <w:outlineLvl w:val="0"/>
        <w:rPr>
          <w:rFonts w:ascii="Times New Roman" w:eastAsia="Times New Roman" w:hAnsi="Times New Roman" w:cs="Times New Roman"/>
          <w:noProof/>
          <w:spacing w:val="70"/>
          <w:sz w:val="44"/>
          <w:szCs w:val="44"/>
        </w:rPr>
      </w:pPr>
      <w:r w:rsidRPr="00261057">
        <w:rPr>
          <w:rFonts w:ascii="Times New Roman" w:eastAsia="Times New Roman" w:hAnsi="Times New Roman" w:cs="Times New Roman"/>
          <w:noProof/>
          <w:spacing w:val="70"/>
          <w:sz w:val="44"/>
          <w:szCs w:val="44"/>
        </w:rPr>
        <w:t>KOHTUMÄÄRUS</w:t>
      </w:r>
    </w:p>
    <w:p w14:paraId="5B766B65" w14:textId="77777777" w:rsidR="00261057" w:rsidRPr="00261057" w:rsidRDefault="00261057" w:rsidP="00BA4D87">
      <w:pPr>
        <w:tabs>
          <w:tab w:val="center" w:pos="4320"/>
          <w:tab w:val="center" w:pos="4394"/>
          <w:tab w:val="center" w:pos="4536"/>
          <w:tab w:val="right" w:pos="9720"/>
        </w:tabs>
        <w:spacing w:after="0" w:line="240" w:lineRule="auto"/>
        <w:jc w:val="center"/>
        <w:outlineLvl w:val="0"/>
        <w:rPr>
          <w:rFonts w:ascii="Times New Roman" w:eastAsia="Times New Roman" w:hAnsi="Times New Roman" w:cs="Times New Roman"/>
          <w:noProof/>
          <w:spacing w:val="70"/>
          <w:sz w:val="24"/>
          <w:szCs w:val="20"/>
        </w:rPr>
      </w:pPr>
    </w:p>
    <w:tbl>
      <w:tblPr>
        <w:tblW w:w="9356" w:type="dxa"/>
        <w:tblLayout w:type="fixed"/>
        <w:tblLook w:val="0000" w:firstRow="0" w:lastRow="0" w:firstColumn="0" w:lastColumn="0" w:noHBand="0" w:noVBand="0"/>
      </w:tblPr>
      <w:tblGrid>
        <w:gridCol w:w="3528"/>
        <w:gridCol w:w="5828"/>
      </w:tblGrid>
      <w:tr w:rsidR="00261057" w:rsidRPr="00261057" w14:paraId="25A3C6EC" w14:textId="77777777" w:rsidTr="002C62EB">
        <w:tc>
          <w:tcPr>
            <w:tcW w:w="3528" w:type="dxa"/>
          </w:tcPr>
          <w:p w14:paraId="6902F980" w14:textId="77777777" w:rsidR="00261057" w:rsidRPr="00261057" w:rsidRDefault="00261057" w:rsidP="00E63341">
            <w:pPr>
              <w:tabs>
                <w:tab w:val="center" w:pos="4536"/>
                <w:tab w:val="right" w:pos="9072"/>
              </w:tabs>
              <w:spacing w:after="0" w:line="276" w:lineRule="auto"/>
              <w:rPr>
                <w:rFonts w:ascii="Times New Roman" w:eastAsia="Times New Roman" w:hAnsi="Times New Roman" w:cs="Times New Roman"/>
                <w:color w:val="000000"/>
                <w:sz w:val="24"/>
                <w:szCs w:val="20"/>
              </w:rPr>
            </w:pPr>
            <w:r w:rsidRPr="00261057">
              <w:rPr>
                <w:rFonts w:ascii="Times New Roman" w:eastAsia="Times New Roman" w:hAnsi="Times New Roman" w:cs="Times New Roman"/>
                <w:b/>
                <w:color w:val="000000"/>
                <w:sz w:val="24"/>
                <w:szCs w:val="20"/>
              </w:rPr>
              <w:t>Kohus</w:t>
            </w:r>
            <w:r w:rsidRPr="00261057">
              <w:rPr>
                <w:rFonts w:ascii="Times New Roman" w:eastAsia="Times New Roman" w:hAnsi="Times New Roman" w:cs="Times New Roman"/>
                <w:color w:val="000000"/>
                <w:sz w:val="24"/>
                <w:szCs w:val="20"/>
              </w:rPr>
              <w:tab/>
            </w:r>
          </w:p>
        </w:tc>
        <w:tc>
          <w:tcPr>
            <w:tcW w:w="5828" w:type="dxa"/>
          </w:tcPr>
          <w:p w14:paraId="322A8E59" w14:textId="77777777" w:rsidR="00261057" w:rsidRPr="00261057" w:rsidRDefault="00261057" w:rsidP="00E63341">
            <w:pPr>
              <w:spacing w:after="0" w:line="276" w:lineRule="auto"/>
              <w:rPr>
                <w:rFonts w:ascii="Times New Roman" w:eastAsia="Times New Roman" w:hAnsi="Times New Roman" w:cs="Times New Roman"/>
                <w:color w:val="000000"/>
                <w:sz w:val="24"/>
                <w:szCs w:val="24"/>
                <w:lang w:eastAsia="et-EE"/>
              </w:rPr>
            </w:pPr>
            <w:r w:rsidRPr="00261057">
              <w:rPr>
                <w:rFonts w:ascii="Times New Roman" w:eastAsia="Times New Roman" w:hAnsi="Times New Roman" w:cs="Times New Roman"/>
                <w:color w:val="000000"/>
                <w:sz w:val="24"/>
                <w:szCs w:val="24"/>
                <w:lang w:eastAsia="et-EE"/>
              </w:rPr>
              <w:t>Tallinna Halduskohus</w:t>
            </w:r>
          </w:p>
        </w:tc>
      </w:tr>
      <w:tr w:rsidR="00261057" w:rsidRPr="00261057" w14:paraId="0C719C7E" w14:textId="77777777" w:rsidTr="002C62EB">
        <w:trPr>
          <w:trHeight w:val="352"/>
        </w:trPr>
        <w:tc>
          <w:tcPr>
            <w:tcW w:w="3528" w:type="dxa"/>
          </w:tcPr>
          <w:p w14:paraId="1713165E" w14:textId="039838EF" w:rsidR="00261057" w:rsidRPr="00261057" w:rsidRDefault="00261057" w:rsidP="00E63341">
            <w:pPr>
              <w:tabs>
                <w:tab w:val="center" w:pos="4536"/>
                <w:tab w:val="right" w:pos="9072"/>
              </w:tabs>
              <w:spacing w:after="0" w:line="276" w:lineRule="auto"/>
              <w:rPr>
                <w:rFonts w:ascii="Times New Roman" w:eastAsia="Times New Roman" w:hAnsi="Times New Roman" w:cs="Times New Roman"/>
                <w:b/>
                <w:bCs/>
                <w:color w:val="000000"/>
                <w:sz w:val="24"/>
                <w:szCs w:val="24"/>
              </w:rPr>
            </w:pPr>
            <w:r w:rsidRPr="00261057">
              <w:rPr>
                <w:rFonts w:ascii="Times New Roman" w:eastAsia="Times New Roman" w:hAnsi="Times New Roman" w:cs="Times New Roman"/>
                <w:b/>
                <w:bCs/>
                <w:color w:val="000000"/>
                <w:sz w:val="24"/>
                <w:szCs w:val="24"/>
              </w:rPr>
              <w:t>Kohtu</w:t>
            </w:r>
            <w:r w:rsidR="005F13E7">
              <w:rPr>
                <w:rFonts w:ascii="Times New Roman" w:eastAsia="Times New Roman" w:hAnsi="Times New Roman" w:cs="Times New Roman"/>
                <w:b/>
                <w:bCs/>
                <w:color w:val="000000"/>
                <w:sz w:val="24"/>
                <w:szCs w:val="24"/>
              </w:rPr>
              <w:t>nik</w:t>
            </w:r>
          </w:p>
        </w:tc>
        <w:tc>
          <w:tcPr>
            <w:tcW w:w="5828" w:type="dxa"/>
          </w:tcPr>
          <w:p w14:paraId="524DC454" w14:textId="67136C1C" w:rsidR="00261057" w:rsidRPr="008F6CDD" w:rsidRDefault="005F13E7" w:rsidP="008F6CDD">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t-EE"/>
              </w:rPr>
              <w:t>Maarja Oras</w:t>
            </w:r>
          </w:p>
        </w:tc>
      </w:tr>
      <w:tr w:rsidR="00261057" w:rsidRPr="00261057" w14:paraId="3D80A416" w14:textId="77777777" w:rsidTr="002C62EB">
        <w:tc>
          <w:tcPr>
            <w:tcW w:w="3528" w:type="dxa"/>
          </w:tcPr>
          <w:p w14:paraId="7D8D364E" w14:textId="77777777" w:rsidR="00261057" w:rsidRPr="00261057" w:rsidRDefault="00261057" w:rsidP="00E63341">
            <w:pPr>
              <w:tabs>
                <w:tab w:val="center" w:pos="4536"/>
                <w:tab w:val="right" w:pos="9072"/>
              </w:tabs>
              <w:spacing w:after="0" w:line="276" w:lineRule="auto"/>
              <w:rPr>
                <w:rFonts w:ascii="Times New Roman" w:eastAsia="Times New Roman" w:hAnsi="Times New Roman" w:cs="Times New Roman"/>
                <w:b/>
                <w:bCs/>
                <w:color w:val="000000"/>
                <w:sz w:val="24"/>
                <w:szCs w:val="24"/>
              </w:rPr>
            </w:pPr>
            <w:r w:rsidRPr="00261057">
              <w:rPr>
                <w:rFonts w:ascii="Times New Roman" w:eastAsia="Times New Roman" w:hAnsi="Times New Roman" w:cs="Times New Roman"/>
                <w:b/>
                <w:bCs/>
                <w:color w:val="000000"/>
                <w:sz w:val="24"/>
                <w:szCs w:val="24"/>
              </w:rPr>
              <w:t>Määruse tegemise aeg ja koht</w:t>
            </w:r>
          </w:p>
        </w:tc>
        <w:tc>
          <w:tcPr>
            <w:tcW w:w="5828" w:type="dxa"/>
          </w:tcPr>
          <w:p w14:paraId="2D6958CE" w14:textId="40E57385" w:rsidR="00261057" w:rsidRPr="007A62E1" w:rsidRDefault="005F13E7" w:rsidP="00E63341">
            <w:pPr>
              <w:spacing w:after="0" w:line="276" w:lineRule="auto"/>
              <w:rPr>
                <w:rFonts w:ascii="Times New Roman" w:eastAsia="Times New Roman" w:hAnsi="Times New Roman" w:cs="Times New Roman"/>
                <w:color w:val="000000"/>
                <w:sz w:val="24"/>
                <w:szCs w:val="24"/>
                <w:lang w:eastAsia="et-EE"/>
              </w:rPr>
            </w:pPr>
            <w:r w:rsidRPr="007A62E1">
              <w:rPr>
                <w:rFonts w:ascii="Times New Roman" w:eastAsia="Times New Roman" w:hAnsi="Times New Roman" w:cs="Times New Roman"/>
                <w:color w:val="000000"/>
                <w:sz w:val="24"/>
                <w:szCs w:val="24"/>
                <w:lang w:eastAsia="et-EE"/>
              </w:rPr>
              <w:t>18</w:t>
            </w:r>
            <w:r w:rsidR="000273F3" w:rsidRPr="007A62E1">
              <w:rPr>
                <w:rFonts w:ascii="Times New Roman" w:eastAsia="Times New Roman" w:hAnsi="Times New Roman" w:cs="Times New Roman"/>
                <w:color w:val="000000"/>
                <w:sz w:val="24"/>
                <w:szCs w:val="24"/>
                <w:lang w:eastAsia="et-EE"/>
              </w:rPr>
              <w:t>.</w:t>
            </w:r>
            <w:r w:rsidR="00A35B2D" w:rsidRPr="007A62E1">
              <w:rPr>
                <w:rFonts w:ascii="Times New Roman" w:eastAsia="Times New Roman" w:hAnsi="Times New Roman" w:cs="Times New Roman"/>
                <w:color w:val="000000"/>
                <w:sz w:val="24"/>
                <w:szCs w:val="24"/>
                <w:lang w:eastAsia="et-EE"/>
              </w:rPr>
              <w:t xml:space="preserve"> detsembril </w:t>
            </w:r>
            <w:r w:rsidR="000273F3" w:rsidRPr="007A62E1">
              <w:rPr>
                <w:rFonts w:ascii="Times New Roman" w:eastAsia="Times New Roman" w:hAnsi="Times New Roman" w:cs="Times New Roman"/>
                <w:color w:val="000000"/>
                <w:sz w:val="24"/>
                <w:szCs w:val="24"/>
                <w:lang w:eastAsia="et-EE"/>
              </w:rPr>
              <w:t>20</w:t>
            </w:r>
            <w:r w:rsidR="008F6CDD" w:rsidRPr="007A62E1">
              <w:rPr>
                <w:rFonts w:ascii="Times New Roman" w:eastAsia="Times New Roman" w:hAnsi="Times New Roman" w:cs="Times New Roman"/>
                <w:color w:val="000000"/>
                <w:sz w:val="24"/>
                <w:szCs w:val="24"/>
                <w:lang w:eastAsia="et-EE"/>
              </w:rPr>
              <w:t>2</w:t>
            </w:r>
            <w:r w:rsidR="002C62EB" w:rsidRPr="007A62E1">
              <w:rPr>
                <w:rFonts w:ascii="Times New Roman" w:eastAsia="Times New Roman" w:hAnsi="Times New Roman" w:cs="Times New Roman"/>
                <w:color w:val="000000"/>
                <w:sz w:val="24"/>
                <w:szCs w:val="24"/>
                <w:lang w:eastAsia="et-EE"/>
              </w:rPr>
              <w:t>5</w:t>
            </w:r>
            <w:r w:rsidR="00261057" w:rsidRPr="007A62E1">
              <w:rPr>
                <w:rFonts w:ascii="Times New Roman" w:eastAsia="Times New Roman" w:hAnsi="Times New Roman" w:cs="Times New Roman"/>
                <w:color w:val="000000"/>
                <w:sz w:val="24"/>
                <w:szCs w:val="24"/>
                <w:lang w:eastAsia="et-EE"/>
              </w:rPr>
              <w:t xml:space="preserve"> Tallinn</w:t>
            </w:r>
            <w:r w:rsidR="00A35B2D" w:rsidRPr="007A62E1">
              <w:rPr>
                <w:rFonts w:ascii="Times New Roman" w:eastAsia="Times New Roman" w:hAnsi="Times New Roman" w:cs="Times New Roman"/>
                <w:color w:val="000000"/>
                <w:sz w:val="24"/>
                <w:szCs w:val="24"/>
                <w:lang w:eastAsia="et-EE"/>
              </w:rPr>
              <w:t>as</w:t>
            </w:r>
          </w:p>
        </w:tc>
      </w:tr>
      <w:tr w:rsidR="00261057" w:rsidRPr="00261057" w14:paraId="243A34EB" w14:textId="77777777" w:rsidTr="002C62EB">
        <w:tc>
          <w:tcPr>
            <w:tcW w:w="3528" w:type="dxa"/>
          </w:tcPr>
          <w:p w14:paraId="0B23C440" w14:textId="77777777" w:rsidR="00261057" w:rsidRPr="00261057" w:rsidRDefault="00261057" w:rsidP="00E63341">
            <w:pPr>
              <w:tabs>
                <w:tab w:val="center" w:pos="4536"/>
                <w:tab w:val="right" w:pos="9072"/>
              </w:tabs>
              <w:spacing w:after="0" w:line="276" w:lineRule="auto"/>
              <w:rPr>
                <w:rFonts w:ascii="Times New Roman" w:eastAsia="Times New Roman" w:hAnsi="Times New Roman" w:cs="Times New Roman"/>
                <w:b/>
                <w:bCs/>
                <w:color w:val="000000"/>
                <w:sz w:val="24"/>
                <w:szCs w:val="24"/>
              </w:rPr>
            </w:pPr>
            <w:r w:rsidRPr="00261057">
              <w:rPr>
                <w:rFonts w:ascii="Times New Roman" w:eastAsia="Times New Roman" w:hAnsi="Times New Roman" w:cs="Times New Roman"/>
                <w:b/>
                <w:bCs/>
                <w:color w:val="000000"/>
                <w:sz w:val="24"/>
                <w:szCs w:val="24"/>
              </w:rPr>
              <w:t>Haldusasja number</w:t>
            </w:r>
          </w:p>
        </w:tc>
        <w:tc>
          <w:tcPr>
            <w:tcW w:w="5828" w:type="dxa"/>
          </w:tcPr>
          <w:p w14:paraId="762C8012" w14:textId="47ADCCD2" w:rsidR="00261057" w:rsidRPr="007A62E1" w:rsidRDefault="00570C6D" w:rsidP="00E63341">
            <w:pPr>
              <w:tabs>
                <w:tab w:val="left" w:pos="1830"/>
              </w:tabs>
              <w:spacing w:after="0" w:line="276" w:lineRule="auto"/>
              <w:rPr>
                <w:rFonts w:ascii="Times New Roman" w:eastAsia="Times New Roman" w:hAnsi="Times New Roman" w:cs="Times New Roman"/>
                <w:color w:val="000000"/>
                <w:sz w:val="24"/>
                <w:szCs w:val="24"/>
                <w:lang w:eastAsia="et-EE"/>
              </w:rPr>
            </w:pPr>
            <w:r w:rsidRPr="007A62E1">
              <w:rPr>
                <w:rFonts w:ascii="Times New Roman" w:eastAsia="Times New Roman" w:hAnsi="Times New Roman" w:cs="Times New Roman"/>
                <w:sz w:val="24"/>
                <w:szCs w:val="24"/>
                <w:lang w:eastAsia="et-EE"/>
              </w:rPr>
              <w:t>3-</w:t>
            </w:r>
            <w:r w:rsidR="00A35B2D" w:rsidRPr="007A62E1">
              <w:rPr>
                <w:rFonts w:ascii="Times New Roman" w:eastAsia="Times New Roman" w:hAnsi="Times New Roman" w:cs="Times New Roman"/>
                <w:sz w:val="24"/>
                <w:szCs w:val="24"/>
                <w:lang w:eastAsia="et-EE"/>
              </w:rPr>
              <w:t>2</w:t>
            </w:r>
            <w:r w:rsidR="002C62EB" w:rsidRPr="007A62E1">
              <w:rPr>
                <w:rFonts w:ascii="Times New Roman" w:eastAsia="Times New Roman" w:hAnsi="Times New Roman" w:cs="Times New Roman"/>
                <w:sz w:val="24"/>
                <w:szCs w:val="24"/>
                <w:lang w:eastAsia="et-EE"/>
              </w:rPr>
              <w:t>5</w:t>
            </w:r>
            <w:r w:rsidRPr="007A62E1">
              <w:rPr>
                <w:rFonts w:ascii="Times New Roman" w:eastAsia="Times New Roman" w:hAnsi="Times New Roman" w:cs="Times New Roman"/>
                <w:sz w:val="24"/>
                <w:szCs w:val="24"/>
                <w:lang w:eastAsia="et-EE"/>
              </w:rPr>
              <w:t>-</w:t>
            </w:r>
            <w:r w:rsidR="000B1CAB" w:rsidRPr="007A62E1">
              <w:rPr>
                <w:rFonts w:ascii="Times New Roman" w:eastAsia="Times New Roman" w:hAnsi="Times New Roman" w:cs="Times New Roman"/>
                <w:sz w:val="24"/>
                <w:szCs w:val="24"/>
                <w:lang w:eastAsia="et-EE"/>
              </w:rPr>
              <w:t>4</w:t>
            </w:r>
            <w:r w:rsidR="00FA17DA">
              <w:rPr>
                <w:rFonts w:ascii="Times New Roman" w:eastAsia="Times New Roman" w:hAnsi="Times New Roman" w:cs="Times New Roman"/>
                <w:sz w:val="24"/>
                <w:szCs w:val="24"/>
                <w:lang w:eastAsia="et-EE"/>
              </w:rPr>
              <w:t>541</w:t>
            </w:r>
          </w:p>
        </w:tc>
      </w:tr>
      <w:tr w:rsidR="00261057" w:rsidRPr="00261057" w14:paraId="1D33BF32" w14:textId="77777777" w:rsidTr="002C62EB">
        <w:tc>
          <w:tcPr>
            <w:tcW w:w="3528" w:type="dxa"/>
          </w:tcPr>
          <w:p w14:paraId="680CD0F1" w14:textId="77777777" w:rsidR="00261057" w:rsidRPr="00261057" w:rsidRDefault="00261057" w:rsidP="00E63341">
            <w:pPr>
              <w:tabs>
                <w:tab w:val="center" w:pos="4536"/>
                <w:tab w:val="right" w:pos="9072"/>
              </w:tabs>
              <w:spacing w:after="0" w:line="276" w:lineRule="auto"/>
              <w:rPr>
                <w:rFonts w:ascii="Times New Roman" w:eastAsia="Times New Roman" w:hAnsi="Times New Roman" w:cs="Times New Roman"/>
                <w:b/>
                <w:bCs/>
                <w:color w:val="000000"/>
                <w:sz w:val="24"/>
                <w:szCs w:val="24"/>
              </w:rPr>
            </w:pPr>
            <w:r w:rsidRPr="00261057">
              <w:rPr>
                <w:rFonts w:ascii="Times New Roman" w:eastAsia="Times New Roman" w:hAnsi="Times New Roman" w:cs="Times New Roman"/>
                <w:b/>
                <w:bCs/>
                <w:color w:val="000000"/>
                <w:sz w:val="24"/>
                <w:szCs w:val="24"/>
              </w:rPr>
              <w:t>Haldusasi</w:t>
            </w:r>
          </w:p>
        </w:tc>
        <w:tc>
          <w:tcPr>
            <w:tcW w:w="5828" w:type="dxa"/>
          </w:tcPr>
          <w:p w14:paraId="4EB8A8E2" w14:textId="313BEF40" w:rsidR="00261057" w:rsidRPr="007A62E1" w:rsidRDefault="00944A19" w:rsidP="00570C6D">
            <w:pPr>
              <w:spacing w:after="0" w:line="276" w:lineRule="auto"/>
              <w:jc w:val="both"/>
              <w:rPr>
                <w:rFonts w:ascii="Times New Roman" w:hAnsi="Times New Roman" w:cs="Times New Roman"/>
                <w:b/>
                <w:color w:val="000000"/>
                <w:sz w:val="24"/>
                <w:szCs w:val="24"/>
              </w:rPr>
            </w:pPr>
            <w:r w:rsidRPr="00944A19">
              <w:rPr>
                <w:rFonts w:ascii="Times New Roman" w:eastAsia="Times New Roman" w:hAnsi="Times New Roman" w:cs="Times New Roman"/>
                <w:noProof/>
                <w:sz w:val="24"/>
                <w:szCs w:val="24"/>
                <w:lang w:eastAsia="et-EE"/>
              </w:rPr>
              <w:t>HMG Invest ja Holding OÜ ja OÜ Metsakohin kaebus Keskkonnaametil „Kikepera looduskaitseala ja Soomaa rahvuspargi veerežiimi taastamiskava“ ja „Kikepera looduskaitseala ja Soomaa rahvuspargi veerežiimi taastamistööd“ ehitusprojekti elluviimise keelamiseks</w:t>
            </w:r>
          </w:p>
        </w:tc>
      </w:tr>
      <w:tr w:rsidR="00DB41C1" w:rsidRPr="00261057" w14:paraId="5A4D89F1" w14:textId="77777777" w:rsidTr="002C62EB">
        <w:tc>
          <w:tcPr>
            <w:tcW w:w="3528" w:type="dxa"/>
          </w:tcPr>
          <w:p w14:paraId="653A9384" w14:textId="77777777" w:rsidR="00AD250F" w:rsidRDefault="00DB41C1" w:rsidP="00E63341">
            <w:pPr>
              <w:pStyle w:val="Pis"/>
              <w:spacing w:line="276" w:lineRule="auto"/>
              <w:rPr>
                <w:rFonts w:ascii="Times New Roman" w:hAnsi="Times New Roman" w:cs="Times New Roman"/>
                <w:b/>
                <w:bCs/>
                <w:sz w:val="24"/>
                <w:szCs w:val="24"/>
              </w:rPr>
            </w:pPr>
            <w:r w:rsidRPr="00DB41C1">
              <w:rPr>
                <w:rFonts w:ascii="Times New Roman" w:hAnsi="Times New Roman" w:cs="Times New Roman"/>
                <w:b/>
                <w:bCs/>
                <w:sz w:val="24"/>
                <w:szCs w:val="24"/>
              </w:rPr>
              <w:t>Menetlusosalised ja                 nende esindajad</w:t>
            </w:r>
          </w:p>
          <w:p w14:paraId="0C7A5E07" w14:textId="77777777" w:rsidR="00103142" w:rsidRDefault="00103142" w:rsidP="00E63341">
            <w:pPr>
              <w:pStyle w:val="Pis"/>
              <w:spacing w:line="276" w:lineRule="auto"/>
              <w:rPr>
                <w:rFonts w:ascii="Times New Roman" w:hAnsi="Times New Roman" w:cs="Times New Roman"/>
                <w:b/>
                <w:bCs/>
                <w:sz w:val="24"/>
                <w:szCs w:val="24"/>
              </w:rPr>
            </w:pPr>
          </w:p>
          <w:p w14:paraId="03A8F5B3" w14:textId="77777777" w:rsidR="00944A19" w:rsidRDefault="00944A19" w:rsidP="00E63341">
            <w:pPr>
              <w:pStyle w:val="Pis"/>
              <w:spacing w:line="276" w:lineRule="auto"/>
              <w:rPr>
                <w:rFonts w:ascii="Times New Roman" w:hAnsi="Times New Roman" w:cs="Times New Roman"/>
                <w:b/>
                <w:bCs/>
                <w:sz w:val="24"/>
                <w:szCs w:val="24"/>
              </w:rPr>
            </w:pPr>
          </w:p>
          <w:p w14:paraId="14CAD5F2" w14:textId="77777777" w:rsidR="008F6DD3" w:rsidRDefault="008F6DD3" w:rsidP="00E63341">
            <w:pPr>
              <w:pStyle w:val="Pis"/>
              <w:spacing w:line="276" w:lineRule="auto"/>
              <w:rPr>
                <w:rFonts w:ascii="Times New Roman" w:hAnsi="Times New Roman" w:cs="Times New Roman"/>
                <w:b/>
                <w:bCs/>
                <w:sz w:val="24"/>
                <w:szCs w:val="24"/>
              </w:rPr>
            </w:pPr>
          </w:p>
          <w:p w14:paraId="3312E7DB" w14:textId="77777777" w:rsidR="00A7754B" w:rsidRDefault="00A7754B" w:rsidP="00E63341">
            <w:pPr>
              <w:pStyle w:val="Pis"/>
              <w:spacing w:line="276" w:lineRule="auto"/>
              <w:rPr>
                <w:rFonts w:ascii="Times New Roman" w:hAnsi="Times New Roman" w:cs="Times New Roman"/>
                <w:b/>
                <w:bCs/>
                <w:sz w:val="24"/>
                <w:szCs w:val="24"/>
              </w:rPr>
            </w:pPr>
          </w:p>
          <w:p w14:paraId="2595057A" w14:textId="77777777" w:rsidR="00A7754B" w:rsidRDefault="00A7754B" w:rsidP="00E63341">
            <w:pPr>
              <w:pStyle w:val="Pis"/>
              <w:spacing w:line="276" w:lineRule="auto"/>
              <w:rPr>
                <w:rFonts w:ascii="Times New Roman" w:hAnsi="Times New Roman" w:cs="Times New Roman"/>
                <w:b/>
                <w:bCs/>
                <w:sz w:val="24"/>
                <w:szCs w:val="24"/>
              </w:rPr>
            </w:pPr>
          </w:p>
          <w:p w14:paraId="75AA4CAC" w14:textId="77777777" w:rsidR="0083675B" w:rsidRDefault="0083675B" w:rsidP="00E63341">
            <w:pPr>
              <w:pStyle w:val="Pis"/>
              <w:spacing w:line="276" w:lineRule="auto"/>
              <w:rPr>
                <w:rFonts w:ascii="Times New Roman" w:hAnsi="Times New Roman" w:cs="Times New Roman"/>
                <w:b/>
                <w:bCs/>
                <w:sz w:val="24"/>
                <w:szCs w:val="24"/>
              </w:rPr>
            </w:pPr>
          </w:p>
          <w:p w14:paraId="133A0B31" w14:textId="709094D3" w:rsidR="00AD250F" w:rsidRPr="00DB41C1" w:rsidRDefault="00AD250F" w:rsidP="00E63341">
            <w:pPr>
              <w:pStyle w:val="Pis"/>
              <w:spacing w:line="276" w:lineRule="auto"/>
              <w:rPr>
                <w:rFonts w:ascii="Times New Roman" w:hAnsi="Times New Roman" w:cs="Times New Roman"/>
                <w:b/>
                <w:bCs/>
                <w:sz w:val="24"/>
                <w:szCs w:val="24"/>
              </w:rPr>
            </w:pPr>
            <w:r>
              <w:rPr>
                <w:rFonts w:ascii="Times New Roman" w:hAnsi="Times New Roman" w:cs="Times New Roman"/>
                <w:b/>
                <w:bCs/>
                <w:sz w:val="24"/>
                <w:szCs w:val="24"/>
              </w:rPr>
              <w:t>Menetlustoiming</w:t>
            </w:r>
          </w:p>
        </w:tc>
        <w:tc>
          <w:tcPr>
            <w:tcW w:w="5828" w:type="dxa"/>
          </w:tcPr>
          <w:p w14:paraId="70B08C6B" w14:textId="16D0369B" w:rsidR="00944A19" w:rsidRPr="00944A19" w:rsidRDefault="00944A19" w:rsidP="00944A19">
            <w:pPr>
              <w:spacing w:after="0" w:line="276" w:lineRule="auto"/>
              <w:jc w:val="both"/>
              <w:rPr>
                <w:rFonts w:ascii="Times New Roman" w:hAnsi="Times New Roman" w:cs="Times New Roman"/>
                <w:sz w:val="24"/>
                <w:szCs w:val="24"/>
              </w:rPr>
            </w:pPr>
            <w:r w:rsidRPr="00944A19">
              <w:rPr>
                <w:rFonts w:ascii="Times New Roman" w:hAnsi="Times New Roman" w:cs="Times New Roman"/>
                <w:sz w:val="24"/>
                <w:szCs w:val="24"/>
              </w:rPr>
              <w:t xml:space="preserve">Kaebajad HMG Invest ja Holding OÜ ning OÜ Metsakohin, kaebajate esindajad vandeadvokaadid Allar </w:t>
            </w:r>
            <w:proofErr w:type="spellStart"/>
            <w:r w:rsidRPr="00944A19">
              <w:rPr>
                <w:rFonts w:ascii="Times New Roman" w:hAnsi="Times New Roman" w:cs="Times New Roman"/>
                <w:sz w:val="24"/>
                <w:szCs w:val="24"/>
              </w:rPr>
              <w:t>Jõks</w:t>
            </w:r>
            <w:proofErr w:type="spellEnd"/>
            <w:r w:rsidRPr="00944A19">
              <w:rPr>
                <w:rFonts w:ascii="Times New Roman" w:hAnsi="Times New Roman" w:cs="Times New Roman"/>
                <w:sz w:val="24"/>
                <w:szCs w:val="24"/>
              </w:rPr>
              <w:t xml:space="preserve"> ja Britta </w:t>
            </w:r>
            <w:proofErr w:type="spellStart"/>
            <w:r w:rsidRPr="00944A19">
              <w:rPr>
                <w:rFonts w:ascii="Times New Roman" w:hAnsi="Times New Roman" w:cs="Times New Roman"/>
                <w:sz w:val="24"/>
                <w:szCs w:val="24"/>
              </w:rPr>
              <w:t>Retel</w:t>
            </w:r>
            <w:proofErr w:type="spellEnd"/>
          </w:p>
          <w:p w14:paraId="3BAF624C" w14:textId="1CE3C4A6" w:rsidR="00944A19" w:rsidRPr="00A7754B" w:rsidRDefault="00944A19" w:rsidP="00944A19">
            <w:pPr>
              <w:spacing w:after="0" w:line="276" w:lineRule="auto"/>
              <w:jc w:val="both"/>
              <w:rPr>
                <w:rFonts w:ascii="Times New Roman" w:hAnsi="Times New Roman" w:cs="Times New Roman"/>
                <w:sz w:val="24"/>
                <w:szCs w:val="24"/>
              </w:rPr>
            </w:pPr>
            <w:r w:rsidRPr="00A7754B">
              <w:rPr>
                <w:rFonts w:ascii="Times New Roman" w:hAnsi="Times New Roman" w:cs="Times New Roman"/>
                <w:sz w:val="24"/>
                <w:szCs w:val="24"/>
              </w:rPr>
              <w:t>Vastustaja Keskkonnaamet</w:t>
            </w:r>
            <w:r w:rsidR="008F6DD3" w:rsidRPr="00A7754B">
              <w:rPr>
                <w:rFonts w:ascii="Times New Roman" w:hAnsi="Times New Roman" w:cs="Times New Roman"/>
                <w:sz w:val="24"/>
                <w:szCs w:val="24"/>
              </w:rPr>
              <w:t>, esindaja Kristiin Jääger</w:t>
            </w:r>
          </w:p>
          <w:p w14:paraId="32222B6E" w14:textId="4786341D" w:rsidR="008F6DD3" w:rsidRDefault="008F6DD3" w:rsidP="00944A19">
            <w:pPr>
              <w:spacing w:after="0" w:line="276" w:lineRule="auto"/>
              <w:jc w:val="both"/>
              <w:rPr>
                <w:rFonts w:ascii="Times New Roman" w:hAnsi="Times New Roman" w:cs="Times New Roman"/>
                <w:sz w:val="24"/>
                <w:szCs w:val="24"/>
              </w:rPr>
            </w:pPr>
            <w:r w:rsidRPr="00A7754B">
              <w:rPr>
                <w:rFonts w:ascii="Times New Roman" w:hAnsi="Times New Roman" w:cs="Times New Roman"/>
                <w:sz w:val="24"/>
                <w:szCs w:val="24"/>
              </w:rPr>
              <w:t>Kolmas isik</w:t>
            </w:r>
            <w:r w:rsidR="00DD648B" w:rsidRPr="00A7754B">
              <w:rPr>
                <w:rFonts w:ascii="Times New Roman" w:hAnsi="Times New Roman" w:cs="Times New Roman"/>
                <w:sz w:val="24"/>
                <w:szCs w:val="24"/>
              </w:rPr>
              <w:t xml:space="preserve"> Sihtasutus Eestimaa Looduse Fond</w:t>
            </w:r>
            <w:r w:rsidR="00490D2E" w:rsidRPr="00A7754B">
              <w:rPr>
                <w:rFonts w:ascii="Times New Roman" w:hAnsi="Times New Roman" w:cs="Times New Roman"/>
                <w:sz w:val="24"/>
                <w:szCs w:val="24"/>
              </w:rPr>
              <w:t xml:space="preserve"> (registrikood 90001457)</w:t>
            </w:r>
          </w:p>
          <w:p w14:paraId="4A25FE4B" w14:textId="3F385E90" w:rsidR="00D8215E" w:rsidRDefault="00D8215E" w:rsidP="00944A1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Kaasatud haldusorgan</w:t>
            </w:r>
            <w:r w:rsidR="0083675B">
              <w:rPr>
                <w:rFonts w:ascii="Times New Roman" w:hAnsi="Times New Roman" w:cs="Times New Roman"/>
                <w:sz w:val="24"/>
                <w:szCs w:val="24"/>
              </w:rPr>
              <w:t>id</w:t>
            </w:r>
            <w:r w:rsidR="00A7754B">
              <w:rPr>
                <w:rFonts w:ascii="Times New Roman" w:hAnsi="Times New Roman" w:cs="Times New Roman"/>
                <w:sz w:val="24"/>
                <w:szCs w:val="24"/>
              </w:rPr>
              <w:t xml:space="preserve"> Riigimetsa Majandamise Keskus</w:t>
            </w:r>
            <w:r w:rsidR="0083675B">
              <w:rPr>
                <w:rFonts w:ascii="Times New Roman" w:hAnsi="Times New Roman" w:cs="Times New Roman"/>
                <w:sz w:val="24"/>
                <w:szCs w:val="24"/>
              </w:rPr>
              <w:t xml:space="preserve"> ning </w:t>
            </w:r>
            <w:r w:rsidR="0083675B" w:rsidRPr="0083675B">
              <w:rPr>
                <w:rFonts w:ascii="Times New Roman" w:hAnsi="Times New Roman" w:cs="Times New Roman"/>
                <w:sz w:val="24"/>
                <w:szCs w:val="24"/>
              </w:rPr>
              <w:t>Maa- ja Ruumiamet</w:t>
            </w:r>
          </w:p>
          <w:p w14:paraId="3A09060E" w14:textId="0A954A23" w:rsidR="008159B0" w:rsidRPr="00DB41C1" w:rsidRDefault="008F6DD3" w:rsidP="00944A1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K</w:t>
            </w:r>
            <w:r w:rsidR="00103142">
              <w:rPr>
                <w:rFonts w:ascii="Times New Roman" w:hAnsi="Times New Roman" w:cs="Times New Roman"/>
                <w:sz w:val="24"/>
                <w:szCs w:val="24"/>
              </w:rPr>
              <w:t>olmanda isiku kaasamine</w:t>
            </w:r>
            <w:r w:rsidR="00A7754B">
              <w:rPr>
                <w:rFonts w:ascii="Times New Roman" w:hAnsi="Times New Roman" w:cs="Times New Roman"/>
                <w:sz w:val="24"/>
                <w:szCs w:val="24"/>
              </w:rPr>
              <w:t>, haldusorgani</w:t>
            </w:r>
            <w:r w:rsidR="0083675B">
              <w:rPr>
                <w:rFonts w:ascii="Times New Roman" w:hAnsi="Times New Roman" w:cs="Times New Roman"/>
                <w:sz w:val="24"/>
                <w:szCs w:val="24"/>
              </w:rPr>
              <w:t>te</w:t>
            </w:r>
            <w:r w:rsidR="00A7754B">
              <w:rPr>
                <w:rFonts w:ascii="Times New Roman" w:hAnsi="Times New Roman" w:cs="Times New Roman"/>
                <w:sz w:val="24"/>
                <w:szCs w:val="24"/>
              </w:rPr>
              <w:t xml:space="preserve"> kaasamine, kohtunõue</w:t>
            </w:r>
          </w:p>
          <w:p w14:paraId="073A153D" w14:textId="77777777" w:rsidR="00DB41C1" w:rsidRPr="00DB41C1" w:rsidRDefault="00DB41C1" w:rsidP="00E63341">
            <w:pPr>
              <w:spacing w:after="0" w:line="276" w:lineRule="auto"/>
              <w:jc w:val="both"/>
              <w:rPr>
                <w:rFonts w:ascii="Times New Roman" w:hAnsi="Times New Roman" w:cs="Times New Roman"/>
                <w:sz w:val="24"/>
                <w:szCs w:val="24"/>
              </w:rPr>
            </w:pPr>
          </w:p>
        </w:tc>
      </w:tr>
      <w:tr w:rsidR="00DB41C1" w:rsidRPr="00261057" w14:paraId="20DF289A" w14:textId="77777777" w:rsidTr="002C62EB">
        <w:trPr>
          <w:gridAfter w:val="1"/>
          <w:wAfter w:w="5828" w:type="dxa"/>
        </w:trPr>
        <w:tc>
          <w:tcPr>
            <w:tcW w:w="3528" w:type="dxa"/>
          </w:tcPr>
          <w:p w14:paraId="6BB1D903" w14:textId="77777777" w:rsidR="00DB41C1" w:rsidRPr="00A611A0" w:rsidRDefault="00DB41C1" w:rsidP="00BA4D87">
            <w:pPr>
              <w:tabs>
                <w:tab w:val="center" w:pos="4536"/>
                <w:tab w:val="right" w:pos="9072"/>
              </w:tabs>
              <w:spacing w:after="0" w:line="240" w:lineRule="auto"/>
              <w:rPr>
                <w:rFonts w:ascii="Times New Roman" w:eastAsia="Times New Roman" w:hAnsi="Times New Roman" w:cs="Times New Roman"/>
                <w:b/>
                <w:bCs/>
                <w:color w:val="000000"/>
                <w:sz w:val="24"/>
                <w:szCs w:val="24"/>
              </w:rPr>
            </w:pPr>
            <w:r w:rsidRPr="00A611A0">
              <w:rPr>
                <w:rFonts w:ascii="Times New Roman" w:eastAsia="Times New Roman" w:hAnsi="Times New Roman" w:cs="Times New Roman"/>
                <w:b/>
                <w:bCs/>
                <w:color w:val="000000"/>
                <w:sz w:val="24"/>
                <w:szCs w:val="24"/>
              </w:rPr>
              <w:t>RESOLUTSIOON</w:t>
            </w:r>
          </w:p>
        </w:tc>
      </w:tr>
    </w:tbl>
    <w:p w14:paraId="2C254DA0" w14:textId="77777777" w:rsidR="00DB41C1" w:rsidRDefault="00DB41C1" w:rsidP="00BA4D87">
      <w:pPr>
        <w:spacing w:after="0" w:line="240" w:lineRule="auto"/>
        <w:jc w:val="both"/>
        <w:rPr>
          <w:rFonts w:ascii="Times New Roman" w:hAnsi="Times New Roman"/>
          <w:b/>
          <w:sz w:val="24"/>
        </w:rPr>
      </w:pPr>
    </w:p>
    <w:p w14:paraId="2DB0273F" w14:textId="2EA836F3" w:rsidR="005337A7" w:rsidRPr="00A7754B" w:rsidRDefault="005337A7" w:rsidP="002C62EB">
      <w:pPr>
        <w:pStyle w:val="Loendilik"/>
        <w:numPr>
          <w:ilvl w:val="0"/>
          <w:numId w:val="2"/>
        </w:numPr>
        <w:spacing w:after="0" w:line="240" w:lineRule="auto"/>
        <w:jc w:val="both"/>
        <w:rPr>
          <w:rFonts w:ascii="Times New Roman" w:hAnsi="Times New Roman" w:cs="Times New Roman"/>
          <w:b/>
          <w:bCs/>
          <w:noProof/>
          <w:sz w:val="24"/>
          <w:szCs w:val="24"/>
        </w:rPr>
      </w:pPr>
      <w:r>
        <w:rPr>
          <w:rFonts w:ascii="Times New Roman" w:hAnsi="Times New Roman" w:cs="Times New Roman"/>
          <w:b/>
          <w:noProof/>
          <w:sz w:val="24"/>
          <w:szCs w:val="24"/>
        </w:rPr>
        <w:t xml:space="preserve">Kaasata menetlusse kolmanda isikuna </w:t>
      </w:r>
      <w:r w:rsidR="00A7754B" w:rsidRPr="00A7754B">
        <w:rPr>
          <w:rFonts w:ascii="Times New Roman" w:hAnsi="Times New Roman" w:cs="Times New Roman"/>
          <w:b/>
          <w:bCs/>
          <w:sz w:val="24"/>
          <w:szCs w:val="24"/>
        </w:rPr>
        <w:t>Sihtasutus Eestimaa Looduse Fond (registrikood 90001457)</w:t>
      </w:r>
      <w:r w:rsidR="001D2C17" w:rsidRPr="00A7754B">
        <w:rPr>
          <w:rFonts w:ascii="Times New Roman" w:hAnsi="Times New Roman" w:cs="Times New Roman"/>
          <w:b/>
          <w:bCs/>
          <w:color w:val="000000"/>
          <w:sz w:val="24"/>
          <w:szCs w:val="24"/>
        </w:rPr>
        <w:t>.</w:t>
      </w:r>
    </w:p>
    <w:p w14:paraId="369DFB83" w14:textId="7B130DDC" w:rsidR="007960F3" w:rsidRDefault="00D8215E" w:rsidP="007960F3">
      <w:pPr>
        <w:pStyle w:val="Loendilik"/>
        <w:numPr>
          <w:ilvl w:val="0"/>
          <w:numId w:val="2"/>
        </w:numPr>
        <w:spacing w:after="0" w:line="240" w:lineRule="auto"/>
        <w:jc w:val="both"/>
        <w:rPr>
          <w:rFonts w:ascii="Times New Roman" w:hAnsi="Times New Roman" w:cs="Times New Roman"/>
          <w:b/>
          <w:bCs/>
          <w:noProof/>
          <w:sz w:val="24"/>
          <w:szCs w:val="24"/>
        </w:rPr>
      </w:pPr>
      <w:r w:rsidRPr="00A7754B">
        <w:rPr>
          <w:rFonts w:ascii="Times New Roman" w:hAnsi="Times New Roman" w:cs="Times New Roman"/>
          <w:b/>
          <w:bCs/>
          <w:noProof/>
          <w:sz w:val="24"/>
          <w:szCs w:val="24"/>
        </w:rPr>
        <w:t>Kaasata haldusorgani</w:t>
      </w:r>
      <w:r w:rsidR="0083675B">
        <w:rPr>
          <w:rFonts w:ascii="Times New Roman" w:hAnsi="Times New Roman" w:cs="Times New Roman"/>
          <w:b/>
          <w:bCs/>
          <w:noProof/>
          <w:sz w:val="24"/>
          <w:szCs w:val="24"/>
        </w:rPr>
        <w:t>te</w:t>
      </w:r>
      <w:r w:rsidRPr="00A7754B">
        <w:rPr>
          <w:rFonts w:ascii="Times New Roman" w:hAnsi="Times New Roman" w:cs="Times New Roman"/>
          <w:b/>
          <w:bCs/>
          <w:noProof/>
          <w:sz w:val="24"/>
          <w:szCs w:val="24"/>
        </w:rPr>
        <w:t xml:space="preserve">na </w:t>
      </w:r>
      <w:r w:rsidR="00376DB0">
        <w:rPr>
          <w:rFonts w:ascii="Times New Roman" w:hAnsi="Times New Roman" w:cs="Times New Roman"/>
          <w:b/>
          <w:bCs/>
          <w:noProof/>
          <w:sz w:val="24"/>
          <w:szCs w:val="24"/>
        </w:rPr>
        <w:t xml:space="preserve">arvamuse andmiseks </w:t>
      </w:r>
      <w:r w:rsidRPr="00A7754B">
        <w:rPr>
          <w:rFonts w:ascii="Times New Roman" w:hAnsi="Times New Roman" w:cs="Times New Roman"/>
          <w:b/>
          <w:bCs/>
          <w:noProof/>
          <w:sz w:val="24"/>
          <w:szCs w:val="24"/>
        </w:rPr>
        <w:t>menetlusse</w:t>
      </w:r>
      <w:r w:rsidR="00A7754B" w:rsidRPr="00A7754B">
        <w:rPr>
          <w:rFonts w:ascii="Times New Roman" w:hAnsi="Times New Roman" w:cs="Times New Roman"/>
          <w:b/>
          <w:bCs/>
          <w:sz w:val="24"/>
          <w:szCs w:val="24"/>
        </w:rPr>
        <w:t xml:space="preserve"> Riigimetsa Majandamise Keskus</w:t>
      </w:r>
      <w:r w:rsidR="0083675B">
        <w:rPr>
          <w:rFonts w:ascii="Times New Roman" w:hAnsi="Times New Roman" w:cs="Times New Roman"/>
          <w:b/>
          <w:bCs/>
          <w:sz w:val="24"/>
          <w:szCs w:val="24"/>
        </w:rPr>
        <w:t xml:space="preserve"> ning </w:t>
      </w:r>
      <w:r w:rsidR="0083675B" w:rsidRPr="0083675B">
        <w:rPr>
          <w:rFonts w:ascii="Times New Roman" w:hAnsi="Times New Roman" w:cs="Times New Roman"/>
          <w:b/>
          <w:bCs/>
          <w:sz w:val="24"/>
          <w:szCs w:val="24"/>
        </w:rPr>
        <w:t>Maa- ja Ruumiamet</w:t>
      </w:r>
      <w:r w:rsidR="00A7754B" w:rsidRPr="00A7754B">
        <w:rPr>
          <w:rFonts w:ascii="Times New Roman" w:hAnsi="Times New Roman" w:cs="Times New Roman"/>
          <w:b/>
          <w:bCs/>
          <w:sz w:val="24"/>
          <w:szCs w:val="24"/>
        </w:rPr>
        <w:t>.</w:t>
      </w:r>
    </w:p>
    <w:p w14:paraId="66C813A8" w14:textId="11728F47" w:rsidR="0017031C" w:rsidRPr="00A7754B" w:rsidRDefault="0017031C" w:rsidP="007960F3">
      <w:pPr>
        <w:pStyle w:val="Loendilik"/>
        <w:numPr>
          <w:ilvl w:val="0"/>
          <w:numId w:val="2"/>
        </w:numPr>
        <w:spacing w:after="0" w:line="240" w:lineRule="auto"/>
        <w:jc w:val="both"/>
        <w:rPr>
          <w:rFonts w:ascii="Times New Roman" w:hAnsi="Times New Roman" w:cs="Times New Roman"/>
          <w:b/>
          <w:bCs/>
          <w:noProof/>
          <w:sz w:val="24"/>
          <w:szCs w:val="24"/>
        </w:rPr>
      </w:pPr>
      <w:r>
        <w:rPr>
          <w:rFonts w:ascii="Times New Roman" w:hAnsi="Times New Roman" w:cs="Times New Roman"/>
          <w:b/>
          <w:bCs/>
          <w:sz w:val="24"/>
          <w:szCs w:val="24"/>
        </w:rPr>
        <w:t>Menetlusosalistel tuleb teatada neil</w:t>
      </w:r>
      <w:r w:rsidR="0034566A">
        <w:rPr>
          <w:rFonts w:ascii="Times New Roman" w:hAnsi="Times New Roman" w:cs="Times New Roman"/>
          <w:b/>
          <w:bCs/>
          <w:sz w:val="24"/>
          <w:szCs w:val="24"/>
        </w:rPr>
        <w:t>e</w:t>
      </w:r>
      <w:r>
        <w:rPr>
          <w:rFonts w:ascii="Times New Roman" w:hAnsi="Times New Roman" w:cs="Times New Roman"/>
          <w:b/>
          <w:bCs/>
          <w:sz w:val="24"/>
          <w:szCs w:val="24"/>
        </w:rPr>
        <w:t xml:space="preserve"> sobivast </w:t>
      </w:r>
      <w:r w:rsidR="00A40E00">
        <w:rPr>
          <w:rFonts w:ascii="Times New Roman" w:hAnsi="Times New Roman" w:cs="Times New Roman"/>
          <w:b/>
          <w:bCs/>
          <w:sz w:val="24"/>
          <w:szCs w:val="24"/>
        </w:rPr>
        <w:t>eel</w:t>
      </w:r>
      <w:r>
        <w:rPr>
          <w:rFonts w:ascii="Times New Roman" w:hAnsi="Times New Roman" w:cs="Times New Roman"/>
          <w:b/>
          <w:bCs/>
          <w:sz w:val="24"/>
          <w:szCs w:val="24"/>
        </w:rPr>
        <w:t>istungi ajast hiljemalt 2</w:t>
      </w:r>
      <w:r w:rsidR="00A40E00">
        <w:rPr>
          <w:rFonts w:ascii="Times New Roman" w:hAnsi="Times New Roman" w:cs="Times New Roman"/>
          <w:b/>
          <w:bCs/>
          <w:sz w:val="24"/>
          <w:szCs w:val="24"/>
        </w:rPr>
        <w:t>2</w:t>
      </w:r>
      <w:r>
        <w:rPr>
          <w:rFonts w:ascii="Times New Roman" w:hAnsi="Times New Roman" w:cs="Times New Roman"/>
          <w:b/>
          <w:bCs/>
          <w:sz w:val="24"/>
          <w:szCs w:val="24"/>
        </w:rPr>
        <w:t>. detsembri</w:t>
      </w:r>
      <w:r w:rsidR="004E1382">
        <w:rPr>
          <w:rFonts w:ascii="Times New Roman" w:hAnsi="Times New Roman" w:cs="Times New Roman"/>
          <w:b/>
          <w:bCs/>
          <w:sz w:val="24"/>
          <w:szCs w:val="24"/>
        </w:rPr>
        <w:t>l</w:t>
      </w:r>
      <w:r>
        <w:rPr>
          <w:rFonts w:ascii="Times New Roman" w:hAnsi="Times New Roman" w:cs="Times New Roman"/>
          <w:b/>
          <w:bCs/>
          <w:sz w:val="24"/>
          <w:szCs w:val="24"/>
        </w:rPr>
        <w:t xml:space="preserve"> 2025 (vt määruse põhjenduste p 1</w:t>
      </w:r>
      <w:r w:rsidR="00A71D24">
        <w:rPr>
          <w:rFonts w:ascii="Times New Roman" w:hAnsi="Times New Roman" w:cs="Times New Roman"/>
          <w:b/>
          <w:bCs/>
          <w:sz w:val="24"/>
          <w:szCs w:val="24"/>
        </w:rPr>
        <w:t>2</w:t>
      </w:r>
      <w:r>
        <w:rPr>
          <w:rFonts w:ascii="Times New Roman" w:hAnsi="Times New Roman" w:cs="Times New Roman"/>
          <w:b/>
          <w:bCs/>
          <w:sz w:val="24"/>
          <w:szCs w:val="24"/>
        </w:rPr>
        <w:t>).</w:t>
      </w:r>
    </w:p>
    <w:p w14:paraId="47194263" w14:textId="72EF5FD8" w:rsidR="007960F3" w:rsidRPr="008A44C9" w:rsidRDefault="0017031C" w:rsidP="002C62EB">
      <w:pPr>
        <w:pStyle w:val="Loendilik"/>
        <w:numPr>
          <w:ilvl w:val="0"/>
          <w:numId w:val="2"/>
        </w:numPr>
        <w:spacing w:after="0" w:line="240" w:lineRule="auto"/>
        <w:jc w:val="both"/>
        <w:rPr>
          <w:rFonts w:ascii="Times New Roman" w:hAnsi="Times New Roman" w:cs="Times New Roman"/>
          <w:b/>
          <w:bCs/>
          <w:noProof/>
          <w:sz w:val="24"/>
          <w:szCs w:val="24"/>
        </w:rPr>
      </w:pPr>
      <w:r>
        <w:rPr>
          <w:rFonts w:ascii="Times New Roman" w:hAnsi="Times New Roman" w:cs="Times New Roman"/>
          <w:b/>
          <w:noProof/>
          <w:sz w:val="24"/>
          <w:szCs w:val="24"/>
        </w:rPr>
        <w:t xml:space="preserve">Kaebajatel tuleb täita määruse põhjenduste punktis </w:t>
      </w:r>
      <w:r w:rsidR="00A71D24">
        <w:rPr>
          <w:rFonts w:ascii="Times New Roman" w:hAnsi="Times New Roman" w:cs="Times New Roman"/>
          <w:b/>
          <w:noProof/>
          <w:sz w:val="24"/>
          <w:szCs w:val="24"/>
        </w:rPr>
        <w:t>9</w:t>
      </w:r>
      <w:r>
        <w:rPr>
          <w:rFonts w:ascii="Times New Roman" w:hAnsi="Times New Roman" w:cs="Times New Roman"/>
          <w:b/>
          <w:noProof/>
          <w:sz w:val="24"/>
          <w:szCs w:val="24"/>
        </w:rPr>
        <w:t xml:space="preserve"> toodud kohtunõue hiljemalt </w:t>
      </w:r>
      <w:r w:rsidR="008A44C9">
        <w:rPr>
          <w:rFonts w:ascii="Times New Roman" w:hAnsi="Times New Roman" w:cs="Times New Roman"/>
          <w:b/>
          <w:noProof/>
          <w:sz w:val="24"/>
          <w:szCs w:val="24"/>
        </w:rPr>
        <w:t>30. detsembril 2025.</w:t>
      </w:r>
    </w:p>
    <w:p w14:paraId="25802A65" w14:textId="643CE57E" w:rsidR="008A44C9" w:rsidRPr="007960F3" w:rsidRDefault="008A44C9" w:rsidP="002C62EB">
      <w:pPr>
        <w:pStyle w:val="Loendilik"/>
        <w:numPr>
          <w:ilvl w:val="0"/>
          <w:numId w:val="2"/>
        </w:numPr>
        <w:spacing w:after="0" w:line="240" w:lineRule="auto"/>
        <w:jc w:val="both"/>
        <w:rPr>
          <w:rFonts w:ascii="Times New Roman" w:hAnsi="Times New Roman" w:cs="Times New Roman"/>
          <w:b/>
          <w:bCs/>
          <w:noProof/>
          <w:sz w:val="24"/>
          <w:szCs w:val="24"/>
        </w:rPr>
      </w:pPr>
      <w:r>
        <w:rPr>
          <w:rFonts w:ascii="Times New Roman" w:hAnsi="Times New Roman" w:cs="Times New Roman"/>
          <w:b/>
          <w:noProof/>
          <w:sz w:val="24"/>
          <w:szCs w:val="24"/>
        </w:rPr>
        <w:t xml:space="preserve">Kolmandal isikul </w:t>
      </w:r>
      <w:r w:rsidR="008D2AC7">
        <w:rPr>
          <w:rFonts w:ascii="Times New Roman" w:hAnsi="Times New Roman" w:cs="Times New Roman"/>
          <w:b/>
          <w:noProof/>
          <w:sz w:val="24"/>
          <w:szCs w:val="24"/>
        </w:rPr>
        <w:t xml:space="preserve">ja Riigimetsa Majandamise Keskusel </w:t>
      </w:r>
      <w:r>
        <w:rPr>
          <w:rFonts w:ascii="Times New Roman" w:hAnsi="Times New Roman" w:cs="Times New Roman"/>
          <w:b/>
          <w:noProof/>
          <w:sz w:val="24"/>
          <w:szCs w:val="24"/>
        </w:rPr>
        <w:t xml:space="preserve">tuleb täita määruse põhjenduste punktis </w:t>
      </w:r>
      <w:r w:rsidR="00A71D24">
        <w:rPr>
          <w:rFonts w:ascii="Times New Roman" w:hAnsi="Times New Roman" w:cs="Times New Roman"/>
          <w:b/>
          <w:noProof/>
          <w:sz w:val="24"/>
          <w:szCs w:val="24"/>
        </w:rPr>
        <w:t>10</w:t>
      </w:r>
      <w:r>
        <w:rPr>
          <w:rFonts w:ascii="Times New Roman" w:hAnsi="Times New Roman" w:cs="Times New Roman"/>
          <w:b/>
          <w:noProof/>
          <w:sz w:val="24"/>
          <w:szCs w:val="24"/>
        </w:rPr>
        <w:t xml:space="preserve"> toodud kohtunõue hiljemalt 30. detsembril 2025.</w:t>
      </w:r>
    </w:p>
    <w:p w14:paraId="3339F151" w14:textId="2F9E9116" w:rsidR="007960F3" w:rsidRPr="008A44C9" w:rsidRDefault="00295FD9" w:rsidP="002C62EB">
      <w:pPr>
        <w:pStyle w:val="Loendilik"/>
        <w:numPr>
          <w:ilvl w:val="0"/>
          <w:numId w:val="2"/>
        </w:numPr>
        <w:spacing w:after="0" w:line="240" w:lineRule="auto"/>
        <w:jc w:val="both"/>
        <w:rPr>
          <w:rFonts w:ascii="Times New Roman" w:hAnsi="Times New Roman" w:cs="Times New Roman"/>
          <w:b/>
          <w:bCs/>
          <w:noProof/>
          <w:sz w:val="24"/>
          <w:szCs w:val="24"/>
        </w:rPr>
      </w:pPr>
      <w:r>
        <w:rPr>
          <w:rFonts w:ascii="Times New Roman" w:hAnsi="Times New Roman" w:cs="Times New Roman"/>
          <w:b/>
          <w:noProof/>
          <w:sz w:val="24"/>
          <w:szCs w:val="24"/>
        </w:rPr>
        <w:t>Kõigil m</w:t>
      </w:r>
      <w:r w:rsidR="008A44C9">
        <w:rPr>
          <w:rFonts w:ascii="Times New Roman" w:hAnsi="Times New Roman" w:cs="Times New Roman"/>
          <w:b/>
          <w:noProof/>
          <w:sz w:val="24"/>
          <w:szCs w:val="24"/>
        </w:rPr>
        <w:t>enetlusosalistel tuleb täita määruse põhjenduste punktis 1</w:t>
      </w:r>
      <w:r w:rsidR="00A71D24">
        <w:rPr>
          <w:rFonts w:ascii="Times New Roman" w:hAnsi="Times New Roman" w:cs="Times New Roman"/>
          <w:b/>
          <w:noProof/>
          <w:sz w:val="24"/>
          <w:szCs w:val="24"/>
        </w:rPr>
        <w:t>1</w:t>
      </w:r>
      <w:r w:rsidR="008A44C9">
        <w:rPr>
          <w:rFonts w:ascii="Times New Roman" w:hAnsi="Times New Roman" w:cs="Times New Roman"/>
          <w:b/>
          <w:noProof/>
          <w:sz w:val="24"/>
          <w:szCs w:val="24"/>
        </w:rPr>
        <w:t xml:space="preserve"> toodud kohtunõue hiljemalt 30. detsembril 2025.</w:t>
      </w:r>
    </w:p>
    <w:p w14:paraId="13B0796C" w14:textId="5650260F" w:rsidR="00EE5240" w:rsidRDefault="00EE5240" w:rsidP="00024496">
      <w:pPr>
        <w:keepNext/>
        <w:spacing w:after="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lastRenderedPageBreak/>
        <w:t>Edasikaebamise kord</w:t>
      </w:r>
    </w:p>
    <w:p w14:paraId="7411B65C" w14:textId="77777777" w:rsidR="00EE5240" w:rsidRDefault="00EE5240" w:rsidP="00024496">
      <w:pPr>
        <w:keepNext/>
        <w:spacing w:after="0" w:line="240" w:lineRule="auto"/>
        <w:jc w:val="both"/>
        <w:rPr>
          <w:rFonts w:ascii="Times New Roman" w:hAnsi="Times New Roman" w:cs="Times New Roman"/>
          <w:b/>
          <w:noProof/>
          <w:sz w:val="24"/>
          <w:szCs w:val="24"/>
        </w:rPr>
      </w:pPr>
    </w:p>
    <w:p w14:paraId="77E0CD6F" w14:textId="47F9B9B5" w:rsidR="00EE5240" w:rsidRPr="00AD250F" w:rsidRDefault="00D537EC" w:rsidP="00024496">
      <w:pPr>
        <w:keepNext/>
        <w:tabs>
          <w:tab w:val="left" w:pos="13500"/>
        </w:tabs>
        <w:suppressAutoHyphens/>
        <w:spacing w:after="0" w:line="240" w:lineRule="auto"/>
        <w:jc w:val="both"/>
        <w:rPr>
          <w:rFonts w:ascii="Times New Roman" w:eastAsia="Times New Roman" w:hAnsi="Times New Roman" w:cs="Times New Roman"/>
          <w:color w:val="000000"/>
          <w:sz w:val="24"/>
          <w:szCs w:val="24"/>
          <w:lang w:eastAsia="et-EE"/>
        </w:rPr>
      </w:pPr>
      <w:r w:rsidRPr="00A56294">
        <w:rPr>
          <w:rFonts w:ascii="Times New Roman" w:eastAsia="Times New Roman" w:hAnsi="Times New Roman" w:cs="Times New Roman"/>
          <w:color w:val="000000"/>
          <w:sz w:val="24"/>
          <w:szCs w:val="24"/>
          <w:lang w:eastAsia="et-EE"/>
        </w:rPr>
        <w:t xml:space="preserve">Määruse resolutsiooni punkti </w:t>
      </w:r>
      <w:r w:rsidR="00A56294" w:rsidRPr="00A56294">
        <w:rPr>
          <w:rFonts w:ascii="Times New Roman" w:eastAsia="Times New Roman" w:hAnsi="Times New Roman" w:cs="Times New Roman"/>
          <w:color w:val="000000"/>
          <w:sz w:val="24"/>
          <w:szCs w:val="24"/>
          <w:lang w:eastAsia="et-EE"/>
        </w:rPr>
        <w:t>1</w:t>
      </w:r>
      <w:r w:rsidRPr="00A56294">
        <w:rPr>
          <w:rFonts w:ascii="Times New Roman" w:eastAsia="Times New Roman" w:hAnsi="Times New Roman" w:cs="Times New Roman"/>
          <w:color w:val="000000"/>
          <w:sz w:val="24"/>
          <w:szCs w:val="24"/>
          <w:lang w:eastAsia="et-EE"/>
        </w:rPr>
        <w:t xml:space="preserve"> peale võib esitada määruskaebuse Tallinna Ringkonnakohtule 15 päeva jooksul määruse kättetoimetamisest arvates (halduskohtumenetluse seadustiku (HKMS) § 204 lg 1 ja §  21 lg 3). Muus osas ei ole määrus edasikaevatav (HKMS § 203 lg 1).</w:t>
      </w:r>
    </w:p>
    <w:p w14:paraId="30ED564B" w14:textId="77777777" w:rsidR="00DB41C1" w:rsidRDefault="00DB41C1" w:rsidP="00BA4D87">
      <w:pPr>
        <w:spacing w:after="0" w:line="240" w:lineRule="auto"/>
        <w:jc w:val="both"/>
        <w:rPr>
          <w:rFonts w:ascii="Times New Roman" w:hAnsi="Times New Roman"/>
          <w:b/>
          <w:sz w:val="24"/>
        </w:rPr>
      </w:pPr>
    </w:p>
    <w:p w14:paraId="1C1455B0" w14:textId="77777777" w:rsidR="00DB41C1" w:rsidRDefault="00DB41C1" w:rsidP="002D36C6">
      <w:pPr>
        <w:keepNext/>
        <w:spacing w:after="0" w:line="240" w:lineRule="auto"/>
        <w:jc w:val="both"/>
        <w:rPr>
          <w:rFonts w:ascii="Times New Roman" w:eastAsia="SimSun" w:hAnsi="Times New Roman" w:cs="Times New Roman"/>
          <w:b/>
          <w:noProof/>
          <w:sz w:val="24"/>
          <w:szCs w:val="24"/>
        </w:rPr>
      </w:pPr>
      <w:r>
        <w:rPr>
          <w:rFonts w:ascii="Times New Roman" w:eastAsia="SimSun" w:hAnsi="Times New Roman" w:cs="Times New Roman"/>
          <w:b/>
          <w:noProof/>
          <w:sz w:val="24"/>
          <w:szCs w:val="24"/>
        </w:rPr>
        <w:t>KAEBUSE SISU JA EELNEV MENETLUS</w:t>
      </w:r>
    </w:p>
    <w:p w14:paraId="5327FDA1" w14:textId="77777777" w:rsidR="00A777E0" w:rsidRPr="00FB5701" w:rsidRDefault="00A777E0" w:rsidP="002D36C6">
      <w:pPr>
        <w:keepNext/>
        <w:spacing w:after="0" w:line="240" w:lineRule="auto"/>
        <w:jc w:val="both"/>
        <w:rPr>
          <w:rFonts w:ascii="Times New Roman" w:hAnsi="Times New Roman" w:cs="Times New Roman"/>
          <w:noProof/>
          <w:kern w:val="28"/>
          <w:sz w:val="24"/>
          <w:szCs w:val="24"/>
        </w:rPr>
      </w:pPr>
    </w:p>
    <w:p w14:paraId="4039E846" w14:textId="649AABC5" w:rsidR="00E63341" w:rsidRPr="008553E7" w:rsidRDefault="00B9795B" w:rsidP="002D36C6">
      <w:pPr>
        <w:pStyle w:val="Loendilik"/>
        <w:keepNext/>
        <w:numPr>
          <w:ilvl w:val="0"/>
          <w:numId w:val="6"/>
        </w:numPr>
        <w:spacing w:line="240" w:lineRule="auto"/>
        <w:contextualSpacing w:val="0"/>
        <w:jc w:val="both"/>
        <w:rPr>
          <w:rFonts w:ascii="Times New Roman" w:eastAsia="Times New Roman" w:hAnsi="Times New Roman" w:cs="Times New Roman"/>
          <w:noProof/>
          <w:sz w:val="24"/>
          <w:szCs w:val="24"/>
          <w:lang w:eastAsia="et-EE"/>
        </w:rPr>
      </w:pPr>
      <w:r>
        <w:rPr>
          <w:rFonts w:ascii="Times New Roman" w:hAnsi="Times New Roman"/>
          <w:sz w:val="24"/>
        </w:rPr>
        <w:t>Tallinna Halduskoh</w:t>
      </w:r>
      <w:r w:rsidR="00177CB0">
        <w:rPr>
          <w:rFonts w:ascii="Times New Roman" w:hAnsi="Times New Roman"/>
          <w:sz w:val="24"/>
        </w:rPr>
        <w:t>us registreeris</w:t>
      </w:r>
      <w:r w:rsidR="00074DA9">
        <w:rPr>
          <w:rFonts w:ascii="Times New Roman" w:hAnsi="Times New Roman"/>
          <w:sz w:val="24"/>
        </w:rPr>
        <w:t xml:space="preserve"> </w:t>
      </w:r>
      <w:r w:rsidR="00A56294" w:rsidRPr="00A56294">
        <w:rPr>
          <w:rFonts w:ascii="Times New Roman" w:hAnsi="Times New Roman"/>
          <w:sz w:val="24"/>
        </w:rPr>
        <w:t>9. detsembril 2025 HMG Invest ja Holding OÜ ja OÜ Metsakohin kaebuse, millega soovitakse keelata Keskkonnaametil (</w:t>
      </w:r>
      <w:proofErr w:type="spellStart"/>
      <w:r w:rsidR="00A56294" w:rsidRPr="00A56294">
        <w:rPr>
          <w:rFonts w:ascii="Times New Roman" w:hAnsi="Times New Roman"/>
          <w:sz w:val="24"/>
        </w:rPr>
        <w:t>KeA</w:t>
      </w:r>
      <w:proofErr w:type="spellEnd"/>
      <w:r w:rsidR="00A56294" w:rsidRPr="00A56294">
        <w:rPr>
          <w:rFonts w:ascii="Times New Roman" w:hAnsi="Times New Roman"/>
          <w:sz w:val="24"/>
        </w:rPr>
        <w:t>) kõik toimingud, mis on alustatud või kavandatud „</w:t>
      </w:r>
      <w:proofErr w:type="spellStart"/>
      <w:r w:rsidR="00A56294" w:rsidRPr="00A56294">
        <w:rPr>
          <w:rFonts w:ascii="Times New Roman" w:hAnsi="Times New Roman"/>
          <w:sz w:val="24"/>
        </w:rPr>
        <w:t>Kikepera</w:t>
      </w:r>
      <w:proofErr w:type="spellEnd"/>
      <w:r w:rsidR="00A56294" w:rsidRPr="00A56294">
        <w:rPr>
          <w:rFonts w:ascii="Times New Roman" w:hAnsi="Times New Roman"/>
          <w:sz w:val="24"/>
        </w:rPr>
        <w:t xml:space="preserve"> looduskaitseala ja Soomaa rahvuspargi veerežiimi taastamiskava“ ja „</w:t>
      </w:r>
      <w:proofErr w:type="spellStart"/>
      <w:r w:rsidR="00A56294" w:rsidRPr="00A56294">
        <w:rPr>
          <w:rFonts w:ascii="Times New Roman" w:hAnsi="Times New Roman"/>
          <w:sz w:val="24"/>
        </w:rPr>
        <w:t>Kikepera</w:t>
      </w:r>
      <w:proofErr w:type="spellEnd"/>
      <w:r w:rsidR="00A56294" w:rsidRPr="00A56294">
        <w:rPr>
          <w:rFonts w:ascii="Times New Roman" w:hAnsi="Times New Roman"/>
          <w:sz w:val="24"/>
        </w:rPr>
        <w:t xml:space="preserve"> looduskaitseala ja Soomaa rahvuspargi veerežiimi taastamistööd“</w:t>
      </w:r>
      <w:r w:rsidR="008553E7">
        <w:rPr>
          <w:rFonts w:ascii="Times New Roman" w:hAnsi="Times New Roman"/>
          <w:sz w:val="24"/>
        </w:rPr>
        <w:t xml:space="preserve"> </w:t>
      </w:r>
      <w:r w:rsidR="008553E7" w:rsidRPr="008553E7">
        <w:rPr>
          <w:rFonts w:ascii="Times New Roman" w:hAnsi="Times New Roman"/>
          <w:sz w:val="24"/>
        </w:rPr>
        <w:t>ehitusprojekti peatükk 3 alusel, seejuures vajadusel võtta tagasi nende tegemiseks antud kõik nõusolekud ja töökorraldused.</w:t>
      </w:r>
    </w:p>
    <w:p w14:paraId="0841424A" w14:textId="30BFCEBC" w:rsidR="008553E7" w:rsidRDefault="008553E7" w:rsidP="0070399F">
      <w:pPr>
        <w:pStyle w:val="Loendilik"/>
        <w:numPr>
          <w:ilvl w:val="0"/>
          <w:numId w:val="6"/>
        </w:numPr>
        <w:spacing w:line="240" w:lineRule="auto"/>
        <w:contextualSpacing w:val="0"/>
        <w:jc w:val="both"/>
        <w:rPr>
          <w:rFonts w:ascii="Times New Roman" w:eastAsia="Times New Roman" w:hAnsi="Times New Roman" w:cs="Times New Roman"/>
          <w:noProof/>
          <w:sz w:val="24"/>
          <w:szCs w:val="24"/>
          <w:lang w:eastAsia="et-EE"/>
        </w:rPr>
      </w:pPr>
      <w:r w:rsidRPr="008553E7">
        <w:rPr>
          <w:rFonts w:ascii="Times New Roman" w:eastAsia="Times New Roman" w:hAnsi="Times New Roman" w:cs="Times New Roman"/>
          <w:noProof/>
          <w:sz w:val="24"/>
          <w:szCs w:val="24"/>
          <w:lang w:eastAsia="et-EE"/>
        </w:rPr>
        <w:t>Koos kaebusega esitasid kaebajad esialgse õiguskaitse (EÕK) taotluse. Kaebajad taotlevad EÕK kohaldamist selliselt, et keelata kõik tegevused, samuti nende korraldamine ja nõusolekute andmine, vajadusel võtta tagasi nõusolekud ja töökorraldused, mille eesmärk on ellu viia eelviidatud ehitusprojekti, sh raie- ja pinnasetööd ning muud tööd, millega muudetakse maastikku või hävitatakse taimi, sõltumata sellest, kas neid viib vahetult ellu KeA või Eestimaa Looduse Fond, Riigimetsa Majandamise Keskus, Tartu Ülikool, OÜ Kobras või mis tahes kolmas juriidiline või füüsiline isik.</w:t>
      </w:r>
    </w:p>
    <w:p w14:paraId="01EE9C29" w14:textId="5BD103C2" w:rsidR="008553E7" w:rsidRDefault="008553E7" w:rsidP="0070399F">
      <w:pPr>
        <w:pStyle w:val="Loendilik"/>
        <w:numPr>
          <w:ilvl w:val="0"/>
          <w:numId w:val="6"/>
        </w:numPr>
        <w:spacing w:line="240" w:lineRule="auto"/>
        <w:contextualSpacing w:val="0"/>
        <w:jc w:val="both"/>
        <w:rPr>
          <w:rFonts w:ascii="Times New Roman" w:eastAsia="Times New Roman" w:hAnsi="Times New Roman" w:cs="Times New Roman"/>
          <w:noProof/>
          <w:sz w:val="24"/>
          <w:szCs w:val="24"/>
          <w:lang w:eastAsia="et-EE"/>
        </w:rPr>
      </w:pPr>
      <w:r>
        <w:rPr>
          <w:rFonts w:ascii="Times New Roman" w:eastAsia="Times New Roman" w:hAnsi="Times New Roman" w:cs="Times New Roman"/>
          <w:noProof/>
          <w:sz w:val="24"/>
          <w:szCs w:val="24"/>
          <w:lang w:eastAsia="et-EE"/>
        </w:rPr>
        <w:t xml:space="preserve">Kohus </w:t>
      </w:r>
      <w:r w:rsidR="003C4060">
        <w:rPr>
          <w:rFonts w:ascii="Times New Roman" w:eastAsia="Times New Roman" w:hAnsi="Times New Roman" w:cs="Times New Roman"/>
          <w:noProof/>
          <w:sz w:val="24"/>
          <w:szCs w:val="24"/>
          <w:lang w:eastAsia="et-EE"/>
        </w:rPr>
        <w:t>rahuldas 10. detsembril 2025</w:t>
      </w:r>
      <w:r w:rsidR="003C4060" w:rsidRPr="003C4060">
        <w:rPr>
          <w:rFonts w:ascii="Times New Roman" w:eastAsia="Times New Roman" w:hAnsi="Times New Roman" w:cs="Times New Roman"/>
          <w:noProof/>
          <w:sz w:val="24"/>
          <w:szCs w:val="24"/>
          <w:lang w:eastAsia="et-EE"/>
        </w:rPr>
        <w:t xml:space="preserve"> kaebajate </w:t>
      </w:r>
      <w:r w:rsidR="003C4060">
        <w:rPr>
          <w:rFonts w:ascii="Times New Roman" w:eastAsia="Times New Roman" w:hAnsi="Times New Roman" w:cs="Times New Roman"/>
          <w:noProof/>
          <w:sz w:val="24"/>
          <w:szCs w:val="24"/>
          <w:lang w:eastAsia="et-EE"/>
        </w:rPr>
        <w:t>EÕK</w:t>
      </w:r>
      <w:r w:rsidR="003C4060" w:rsidRPr="003C4060">
        <w:rPr>
          <w:rFonts w:ascii="Times New Roman" w:eastAsia="Times New Roman" w:hAnsi="Times New Roman" w:cs="Times New Roman"/>
          <w:noProof/>
          <w:sz w:val="24"/>
          <w:szCs w:val="24"/>
          <w:lang w:eastAsia="et-EE"/>
        </w:rPr>
        <w:t xml:space="preserve"> taotlus</w:t>
      </w:r>
      <w:r w:rsidR="003C4060">
        <w:rPr>
          <w:rFonts w:ascii="Times New Roman" w:eastAsia="Times New Roman" w:hAnsi="Times New Roman" w:cs="Times New Roman"/>
          <w:noProof/>
          <w:sz w:val="24"/>
          <w:szCs w:val="24"/>
          <w:lang w:eastAsia="et-EE"/>
        </w:rPr>
        <w:t>e</w:t>
      </w:r>
      <w:r w:rsidR="003C4060" w:rsidRPr="003C4060">
        <w:rPr>
          <w:rFonts w:ascii="Times New Roman" w:eastAsia="Times New Roman" w:hAnsi="Times New Roman" w:cs="Times New Roman"/>
          <w:noProof/>
          <w:sz w:val="24"/>
          <w:szCs w:val="24"/>
          <w:lang w:eastAsia="et-EE"/>
        </w:rPr>
        <w:t xml:space="preserve"> ning kohald</w:t>
      </w:r>
      <w:r w:rsidR="003C4060">
        <w:rPr>
          <w:rFonts w:ascii="Times New Roman" w:eastAsia="Times New Roman" w:hAnsi="Times New Roman" w:cs="Times New Roman"/>
          <w:noProof/>
          <w:sz w:val="24"/>
          <w:szCs w:val="24"/>
          <w:lang w:eastAsia="et-EE"/>
        </w:rPr>
        <w:t>as</w:t>
      </w:r>
      <w:r w:rsidR="003C4060" w:rsidRPr="003C4060">
        <w:rPr>
          <w:rFonts w:ascii="Times New Roman" w:eastAsia="Times New Roman" w:hAnsi="Times New Roman" w:cs="Times New Roman"/>
          <w:noProof/>
          <w:sz w:val="24"/>
          <w:szCs w:val="24"/>
          <w:lang w:eastAsia="et-EE"/>
        </w:rPr>
        <w:t xml:space="preserve"> </w:t>
      </w:r>
      <w:r w:rsidR="003C4060">
        <w:rPr>
          <w:rFonts w:ascii="Times New Roman" w:eastAsia="Times New Roman" w:hAnsi="Times New Roman" w:cs="Times New Roman"/>
          <w:noProof/>
          <w:sz w:val="24"/>
          <w:szCs w:val="24"/>
          <w:lang w:eastAsia="et-EE"/>
        </w:rPr>
        <w:t>EÕK-d</w:t>
      </w:r>
      <w:r w:rsidR="003C4060" w:rsidRPr="003C4060">
        <w:rPr>
          <w:rFonts w:ascii="Times New Roman" w:eastAsia="Times New Roman" w:hAnsi="Times New Roman" w:cs="Times New Roman"/>
          <w:noProof/>
          <w:sz w:val="24"/>
          <w:szCs w:val="24"/>
          <w:lang w:eastAsia="et-EE"/>
        </w:rPr>
        <w:t xml:space="preserve"> 30-päevase tähtajaga selliselt, et peata</w:t>
      </w:r>
      <w:r w:rsidR="003C4060">
        <w:rPr>
          <w:rFonts w:ascii="Times New Roman" w:eastAsia="Times New Roman" w:hAnsi="Times New Roman" w:cs="Times New Roman"/>
          <w:noProof/>
          <w:sz w:val="24"/>
          <w:szCs w:val="24"/>
          <w:lang w:eastAsia="et-EE"/>
        </w:rPr>
        <w:t>s</w:t>
      </w:r>
      <w:r w:rsidR="003C4060" w:rsidRPr="003C4060">
        <w:rPr>
          <w:rFonts w:ascii="Times New Roman" w:eastAsia="Times New Roman" w:hAnsi="Times New Roman" w:cs="Times New Roman"/>
          <w:noProof/>
          <w:sz w:val="24"/>
          <w:szCs w:val="24"/>
          <w:lang w:eastAsia="et-EE"/>
        </w:rPr>
        <w:t xml:space="preserve"> „Kikepera looduskaitseala ja Soomaa rahvuspargi veerežiimi taastamiskava“ ja „Kikepera looduskaitseala ja Soomaa rahvuspargi veerežiimi taastamistööd“ ehitusprojekti 3. peatüki elluviimi</w:t>
      </w:r>
      <w:r w:rsidR="003C4060">
        <w:rPr>
          <w:rFonts w:ascii="Times New Roman" w:eastAsia="Times New Roman" w:hAnsi="Times New Roman" w:cs="Times New Roman"/>
          <w:noProof/>
          <w:sz w:val="24"/>
          <w:szCs w:val="24"/>
          <w:lang w:eastAsia="et-EE"/>
        </w:rPr>
        <w:t>s</w:t>
      </w:r>
      <w:r w:rsidR="003C4060" w:rsidRPr="003C4060">
        <w:rPr>
          <w:rFonts w:ascii="Times New Roman" w:eastAsia="Times New Roman" w:hAnsi="Times New Roman" w:cs="Times New Roman"/>
          <w:noProof/>
          <w:sz w:val="24"/>
          <w:szCs w:val="24"/>
          <w:lang w:eastAsia="et-EE"/>
        </w:rPr>
        <w:t>e.</w:t>
      </w:r>
      <w:r w:rsidR="00F54D9A">
        <w:rPr>
          <w:rFonts w:ascii="Times New Roman" w:eastAsia="Times New Roman" w:hAnsi="Times New Roman" w:cs="Times New Roman"/>
          <w:noProof/>
          <w:sz w:val="24"/>
          <w:szCs w:val="24"/>
          <w:lang w:eastAsia="et-EE"/>
        </w:rPr>
        <w:t xml:space="preserve"> Kohus määras vastustajale tähtaja (kuni </w:t>
      </w:r>
      <w:r w:rsidR="00F54D9A" w:rsidRPr="00F54D9A">
        <w:rPr>
          <w:rFonts w:ascii="Times New Roman" w:eastAsia="Times New Roman" w:hAnsi="Times New Roman" w:cs="Times New Roman"/>
          <w:noProof/>
          <w:sz w:val="24"/>
          <w:szCs w:val="24"/>
          <w:lang w:eastAsia="et-EE"/>
        </w:rPr>
        <w:t>17. detsemb</w:t>
      </w:r>
      <w:r w:rsidR="00F54D9A">
        <w:rPr>
          <w:rFonts w:ascii="Times New Roman" w:eastAsia="Times New Roman" w:hAnsi="Times New Roman" w:cs="Times New Roman"/>
          <w:noProof/>
          <w:sz w:val="24"/>
          <w:szCs w:val="24"/>
          <w:lang w:eastAsia="et-EE"/>
        </w:rPr>
        <w:t>er</w:t>
      </w:r>
      <w:r w:rsidR="00F54D9A" w:rsidRPr="00F54D9A">
        <w:rPr>
          <w:rFonts w:ascii="Times New Roman" w:eastAsia="Times New Roman" w:hAnsi="Times New Roman" w:cs="Times New Roman"/>
          <w:noProof/>
          <w:sz w:val="24"/>
          <w:szCs w:val="24"/>
          <w:lang w:eastAsia="et-EE"/>
        </w:rPr>
        <w:t xml:space="preserve"> 2025</w:t>
      </w:r>
      <w:r w:rsidR="00F54D9A">
        <w:rPr>
          <w:rFonts w:ascii="Times New Roman" w:eastAsia="Times New Roman" w:hAnsi="Times New Roman" w:cs="Times New Roman"/>
          <w:noProof/>
          <w:sz w:val="24"/>
          <w:szCs w:val="24"/>
          <w:lang w:eastAsia="et-EE"/>
        </w:rPr>
        <w:t>), mille jooksul o</w:t>
      </w:r>
      <w:r w:rsidR="00013A82">
        <w:rPr>
          <w:rFonts w:ascii="Times New Roman" w:eastAsia="Times New Roman" w:hAnsi="Times New Roman" w:cs="Times New Roman"/>
          <w:noProof/>
          <w:sz w:val="24"/>
          <w:szCs w:val="24"/>
          <w:lang w:eastAsia="et-EE"/>
        </w:rPr>
        <w:t>li</w:t>
      </w:r>
      <w:r w:rsidR="00F54D9A">
        <w:rPr>
          <w:rFonts w:ascii="Times New Roman" w:eastAsia="Times New Roman" w:hAnsi="Times New Roman" w:cs="Times New Roman"/>
          <w:noProof/>
          <w:sz w:val="24"/>
          <w:szCs w:val="24"/>
          <w:lang w:eastAsia="et-EE"/>
        </w:rPr>
        <w:t xml:space="preserve"> vastustajal </w:t>
      </w:r>
      <w:r w:rsidR="00F54D9A" w:rsidRPr="00F54D9A">
        <w:rPr>
          <w:rFonts w:ascii="Times New Roman" w:eastAsia="Times New Roman" w:hAnsi="Times New Roman" w:cs="Times New Roman"/>
          <w:noProof/>
          <w:sz w:val="24"/>
          <w:szCs w:val="24"/>
          <w:lang w:eastAsia="et-EE"/>
        </w:rPr>
        <w:t xml:space="preserve">võimalus esitada seisukoht </w:t>
      </w:r>
      <w:r w:rsidR="00F54D9A">
        <w:rPr>
          <w:rFonts w:ascii="Times New Roman" w:eastAsia="Times New Roman" w:hAnsi="Times New Roman" w:cs="Times New Roman"/>
          <w:noProof/>
          <w:sz w:val="24"/>
          <w:szCs w:val="24"/>
          <w:lang w:eastAsia="et-EE"/>
        </w:rPr>
        <w:t>EÕK</w:t>
      </w:r>
      <w:r w:rsidR="00F54D9A" w:rsidRPr="00F54D9A">
        <w:rPr>
          <w:rFonts w:ascii="Times New Roman" w:eastAsia="Times New Roman" w:hAnsi="Times New Roman" w:cs="Times New Roman"/>
          <w:noProof/>
          <w:sz w:val="24"/>
          <w:szCs w:val="24"/>
          <w:lang w:eastAsia="et-EE"/>
        </w:rPr>
        <w:t xml:space="preserve"> taotluse kohta</w:t>
      </w:r>
      <w:r w:rsidR="00F54D9A">
        <w:rPr>
          <w:rFonts w:ascii="Times New Roman" w:eastAsia="Times New Roman" w:hAnsi="Times New Roman" w:cs="Times New Roman"/>
          <w:noProof/>
          <w:sz w:val="24"/>
          <w:szCs w:val="24"/>
          <w:lang w:eastAsia="et-EE"/>
        </w:rPr>
        <w:t>.</w:t>
      </w:r>
    </w:p>
    <w:p w14:paraId="2A9550C7" w14:textId="5A56F66D" w:rsidR="00F54D9A" w:rsidRPr="00570C6D" w:rsidRDefault="00F54D9A" w:rsidP="0070399F">
      <w:pPr>
        <w:pStyle w:val="Loendilik"/>
        <w:numPr>
          <w:ilvl w:val="0"/>
          <w:numId w:val="6"/>
        </w:numPr>
        <w:spacing w:line="240" w:lineRule="auto"/>
        <w:contextualSpacing w:val="0"/>
        <w:jc w:val="both"/>
        <w:rPr>
          <w:rFonts w:ascii="Times New Roman" w:eastAsia="Times New Roman" w:hAnsi="Times New Roman" w:cs="Times New Roman"/>
          <w:noProof/>
          <w:sz w:val="24"/>
          <w:szCs w:val="24"/>
          <w:lang w:eastAsia="et-EE"/>
        </w:rPr>
      </w:pPr>
      <w:r>
        <w:rPr>
          <w:rFonts w:ascii="Times New Roman" w:eastAsia="Times New Roman" w:hAnsi="Times New Roman" w:cs="Times New Roman"/>
          <w:noProof/>
          <w:sz w:val="24"/>
          <w:szCs w:val="24"/>
          <w:lang w:eastAsia="et-EE"/>
        </w:rPr>
        <w:t xml:space="preserve">Vastustaja esitas </w:t>
      </w:r>
      <w:r w:rsidR="00ED5A93">
        <w:rPr>
          <w:rFonts w:ascii="Times New Roman" w:eastAsia="Times New Roman" w:hAnsi="Times New Roman" w:cs="Times New Roman"/>
          <w:noProof/>
          <w:sz w:val="24"/>
          <w:szCs w:val="24"/>
          <w:lang w:eastAsia="et-EE"/>
        </w:rPr>
        <w:t>17. detsembril 2025 taotluse l</w:t>
      </w:r>
      <w:r w:rsidR="00ED5A93" w:rsidRPr="00ED5A93">
        <w:rPr>
          <w:rFonts w:ascii="Times New Roman" w:eastAsia="Times New Roman" w:hAnsi="Times New Roman" w:cs="Times New Roman"/>
          <w:noProof/>
          <w:sz w:val="24"/>
          <w:szCs w:val="24"/>
          <w:lang w:eastAsia="et-EE"/>
        </w:rPr>
        <w:t>õpetada 10.</w:t>
      </w:r>
      <w:r w:rsidR="00ED5A93">
        <w:rPr>
          <w:rFonts w:ascii="Times New Roman" w:eastAsia="Times New Roman" w:hAnsi="Times New Roman" w:cs="Times New Roman"/>
          <w:noProof/>
          <w:sz w:val="24"/>
          <w:szCs w:val="24"/>
          <w:lang w:eastAsia="et-EE"/>
        </w:rPr>
        <w:t xml:space="preserve"> detsembri </w:t>
      </w:r>
      <w:r w:rsidR="00ED5A93" w:rsidRPr="00ED5A93">
        <w:rPr>
          <w:rFonts w:ascii="Times New Roman" w:eastAsia="Times New Roman" w:hAnsi="Times New Roman" w:cs="Times New Roman"/>
          <w:noProof/>
          <w:sz w:val="24"/>
          <w:szCs w:val="24"/>
          <w:lang w:eastAsia="et-EE"/>
        </w:rPr>
        <w:t>2025</w:t>
      </w:r>
      <w:r w:rsidR="00ED5A93">
        <w:rPr>
          <w:rFonts w:ascii="Times New Roman" w:eastAsia="Times New Roman" w:hAnsi="Times New Roman" w:cs="Times New Roman"/>
          <w:noProof/>
          <w:sz w:val="24"/>
          <w:szCs w:val="24"/>
          <w:lang w:eastAsia="et-EE"/>
        </w:rPr>
        <w:t>. a</w:t>
      </w:r>
      <w:r w:rsidR="00ED5A93" w:rsidRPr="00ED5A93">
        <w:rPr>
          <w:rFonts w:ascii="Times New Roman" w:eastAsia="Times New Roman" w:hAnsi="Times New Roman" w:cs="Times New Roman"/>
          <w:noProof/>
          <w:sz w:val="24"/>
          <w:szCs w:val="24"/>
          <w:lang w:eastAsia="et-EE"/>
        </w:rPr>
        <w:t xml:space="preserve"> kohtumäärusega  kohaldatud </w:t>
      </w:r>
      <w:r w:rsidR="00ED5A93">
        <w:rPr>
          <w:rFonts w:ascii="Times New Roman" w:eastAsia="Times New Roman" w:hAnsi="Times New Roman" w:cs="Times New Roman"/>
          <w:noProof/>
          <w:sz w:val="24"/>
          <w:szCs w:val="24"/>
          <w:lang w:eastAsia="et-EE"/>
        </w:rPr>
        <w:t>EÕK</w:t>
      </w:r>
      <w:r w:rsidR="00ED5A93" w:rsidRPr="00ED5A93">
        <w:rPr>
          <w:rFonts w:ascii="Times New Roman" w:eastAsia="Times New Roman" w:hAnsi="Times New Roman" w:cs="Times New Roman"/>
          <w:noProof/>
          <w:sz w:val="24"/>
          <w:szCs w:val="24"/>
          <w:lang w:eastAsia="et-EE"/>
        </w:rPr>
        <w:t xml:space="preserve"> edasine kohaldamine</w:t>
      </w:r>
      <w:r w:rsidR="003E466E">
        <w:rPr>
          <w:rFonts w:ascii="Times New Roman" w:eastAsia="Times New Roman" w:hAnsi="Times New Roman" w:cs="Times New Roman"/>
          <w:noProof/>
          <w:sz w:val="24"/>
          <w:szCs w:val="24"/>
          <w:lang w:eastAsia="et-EE"/>
        </w:rPr>
        <w:t xml:space="preserve"> leides, et kaebajatel puudub EÕK</w:t>
      </w:r>
      <w:r w:rsidR="003E466E" w:rsidRPr="003E466E">
        <w:rPr>
          <w:rFonts w:ascii="Times New Roman" w:eastAsia="Times New Roman" w:hAnsi="Times New Roman" w:cs="Times New Roman"/>
          <w:noProof/>
          <w:sz w:val="24"/>
          <w:szCs w:val="24"/>
          <w:lang w:eastAsia="et-EE"/>
        </w:rPr>
        <w:t xml:space="preserve"> vajadus.</w:t>
      </w:r>
      <w:r w:rsidR="001B1ACB">
        <w:rPr>
          <w:rFonts w:ascii="Times New Roman" w:eastAsia="Times New Roman" w:hAnsi="Times New Roman" w:cs="Times New Roman"/>
          <w:noProof/>
          <w:sz w:val="24"/>
          <w:szCs w:val="24"/>
          <w:lang w:eastAsia="et-EE"/>
        </w:rPr>
        <w:t xml:space="preserve"> </w:t>
      </w:r>
      <w:r w:rsidR="001B1ACB" w:rsidRPr="001B1ACB">
        <w:rPr>
          <w:rFonts w:ascii="Times New Roman" w:eastAsia="Times New Roman" w:hAnsi="Times New Roman" w:cs="Times New Roman"/>
          <w:noProof/>
          <w:sz w:val="24"/>
          <w:szCs w:val="24"/>
          <w:lang w:eastAsia="et-EE"/>
        </w:rPr>
        <w:t>KeA hinnangul tuleks haldusasja menetlusse kaasata kõik projektiga seotud isikud ja asutused. Kolmanda isikuna on vaja menetlusse kaasata Sihtasutus Eestimaa Looduse Fond, Tartu Ülikool, võimalik et ka Kobras OÜ. Kaasatud haldusorganite</w:t>
      </w:r>
      <w:r w:rsidR="00C506B7">
        <w:rPr>
          <w:rFonts w:ascii="Times New Roman" w:eastAsia="Times New Roman" w:hAnsi="Times New Roman" w:cs="Times New Roman"/>
          <w:noProof/>
          <w:sz w:val="24"/>
          <w:szCs w:val="24"/>
          <w:lang w:eastAsia="et-EE"/>
        </w:rPr>
        <w:t>n</w:t>
      </w:r>
      <w:r w:rsidR="001B1ACB" w:rsidRPr="001B1ACB">
        <w:rPr>
          <w:rFonts w:ascii="Times New Roman" w:eastAsia="Times New Roman" w:hAnsi="Times New Roman" w:cs="Times New Roman"/>
          <w:noProof/>
          <w:sz w:val="24"/>
          <w:szCs w:val="24"/>
          <w:lang w:eastAsia="et-EE"/>
        </w:rPr>
        <w:t>a on vaja kaasata R</w:t>
      </w:r>
      <w:r w:rsidR="00C506B7">
        <w:rPr>
          <w:rFonts w:ascii="Times New Roman" w:eastAsia="Times New Roman" w:hAnsi="Times New Roman" w:cs="Times New Roman"/>
          <w:noProof/>
          <w:sz w:val="24"/>
          <w:szCs w:val="24"/>
          <w:lang w:eastAsia="et-EE"/>
        </w:rPr>
        <w:t>iigimetsa Majandamise Keskus (RMK)</w:t>
      </w:r>
      <w:r w:rsidR="001B1ACB" w:rsidRPr="001B1ACB">
        <w:rPr>
          <w:rFonts w:ascii="Times New Roman" w:eastAsia="Times New Roman" w:hAnsi="Times New Roman" w:cs="Times New Roman"/>
          <w:noProof/>
          <w:sz w:val="24"/>
          <w:szCs w:val="24"/>
          <w:lang w:eastAsia="et-EE"/>
        </w:rPr>
        <w:t xml:space="preserve"> ning Maa- ja Ruumiamet (ehitusloa kohustuse argumendiga seoses).</w:t>
      </w:r>
    </w:p>
    <w:p w14:paraId="089096A8" w14:textId="77777777" w:rsidR="00EC0F44" w:rsidRDefault="00EC0F44" w:rsidP="00FD0A06">
      <w:pPr>
        <w:pStyle w:val="Kehatekst"/>
        <w:keepNext/>
        <w:rPr>
          <w:b/>
        </w:rPr>
      </w:pPr>
      <w:r w:rsidRPr="009B3DB8">
        <w:rPr>
          <w:b/>
        </w:rPr>
        <w:t>KOHTU PÕHJENDUSED</w:t>
      </w:r>
    </w:p>
    <w:p w14:paraId="2DF05A9D" w14:textId="77777777" w:rsidR="00C951F1" w:rsidRDefault="00C951F1" w:rsidP="00FD0A06">
      <w:pPr>
        <w:pStyle w:val="Kehatekst"/>
        <w:keepNext/>
        <w:rPr>
          <w:b/>
        </w:rPr>
      </w:pPr>
    </w:p>
    <w:p w14:paraId="3AD0243E" w14:textId="53F62645" w:rsidR="00A90B55" w:rsidRPr="00A90B55" w:rsidRDefault="00A90B55" w:rsidP="00A90B55">
      <w:pPr>
        <w:pStyle w:val="Loendilik"/>
        <w:spacing w:line="240" w:lineRule="auto"/>
        <w:ind w:left="40"/>
        <w:contextualSpacing w:val="0"/>
        <w:jc w:val="both"/>
        <w:rPr>
          <w:rFonts w:ascii="Times New Roman" w:eastAsia="Times New Roman" w:hAnsi="Times New Roman" w:cs="Times New Roman"/>
          <w:i/>
          <w:iCs/>
          <w:noProof/>
          <w:sz w:val="24"/>
          <w:szCs w:val="24"/>
          <w:lang w:eastAsia="et-EE"/>
        </w:rPr>
      </w:pPr>
      <w:r w:rsidRPr="00A90B55">
        <w:rPr>
          <w:rFonts w:ascii="Times New Roman" w:eastAsia="Times New Roman" w:hAnsi="Times New Roman" w:cs="Times New Roman"/>
          <w:i/>
          <w:iCs/>
          <w:noProof/>
          <w:sz w:val="24"/>
          <w:szCs w:val="24"/>
          <w:lang w:eastAsia="et-EE"/>
        </w:rPr>
        <w:t>Kolmanda isiku kaasamine</w:t>
      </w:r>
    </w:p>
    <w:p w14:paraId="6677E025" w14:textId="1957759E" w:rsidR="00A90B55" w:rsidRDefault="00D755D5" w:rsidP="00D755D5">
      <w:pPr>
        <w:pStyle w:val="Loendilik"/>
        <w:numPr>
          <w:ilvl w:val="0"/>
          <w:numId w:val="6"/>
        </w:numPr>
        <w:spacing w:line="240" w:lineRule="auto"/>
        <w:ind w:left="40" w:hanging="40"/>
        <w:contextualSpacing w:val="0"/>
        <w:jc w:val="both"/>
        <w:rPr>
          <w:rFonts w:ascii="Times New Roman" w:eastAsia="Times New Roman" w:hAnsi="Times New Roman" w:cs="Times New Roman"/>
          <w:noProof/>
          <w:sz w:val="24"/>
          <w:szCs w:val="24"/>
          <w:lang w:eastAsia="et-EE"/>
        </w:rPr>
      </w:pPr>
      <w:r w:rsidRPr="00D755D5">
        <w:rPr>
          <w:rFonts w:ascii="Times New Roman" w:eastAsia="Times New Roman" w:hAnsi="Times New Roman" w:cs="Times New Roman"/>
          <w:noProof/>
          <w:sz w:val="24"/>
          <w:szCs w:val="24"/>
          <w:lang w:eastAsia="et-EE"/>
        </w:rPr>
        <w:t>HKMS § 20 lg 1 järgi kaasab halduskohus isiku, kes ei ole pool, kolmanda isikuna menetlusse, kui kohtulahendiga võidakse otsustada tema õiguste või kohustuste üle (HKMS § 21 lg 1).</w:t>
      </w:r>
    </w:p>
    <w:p w14:paraId="6E13BD5A" w14:textId="635A130E" w:rsidR="00D755D5" w:rsidRDefault="008E3E24" w:rsidP="00EF5B0C">
      <w:pPr>
        <w:spacing w:line="240" w:lineRule="auto"/>
        <w:jc w:val="both"/>
        <w:rPr>
          <w:rFonts w:ascii="Times New Roman" w:eastAsia="Times New Roman" w:hAnsi="Times New Roman" w:cs="Times New Roman"/>
          <w:noProof/>
          <w:sz w:val="24"/>
          <w:szCs w:val="24"/>
          <w:lang w:eastAsia="et-EE"/>
        </w:rPr>
      </w:pPr>
      <w:r>
        <w:rPr>
          <w:rFonts w:ascii="Times New Roman" w:eastAsia="Times New Roman" w:hAnsi="Times New Roman" w:cs="Times New Roman"/>
          <w:noProof/>
          <w:sz w:val="24"/>
          <w:szCs w:val="24"/>
          <w:lang w:eastAsia="et-EE"/>
        </w:rPr>
        <w:t xml:space="preserve">Praeguses menetluse staadiumis kohtu ette toodud asjaoludest nähtub, et </w:t>
      </w:r>
      <w:r w:rsidR="00640285" w:rsidRPr="00640285">
        <w:rPr>
          <w:rFonts w:ascii="Times New Roman" w:eastAsia="Times New Roman" w:hAnsi="Times New Roman" w:cs="Times New Roman"/>
          <w:noProof/>
          <w:sz w:val="24"/>
          <w:szCs w:val="24"/>
          <w:lang w:eastAsia="et-EE"/>
        </w:rPr>
        <w:t xml:space="preserve">KeA </w:t>
      </w:r>
      <w:r w:rsidR="000B5437">
        <w:rPr>
          <w:rFonts w:ascii="Times New Roman" w:eastAsia="Times New Roman" w:hAnsi="Times New Roman" w:cs="Times New Roman"/>
          <w:noProof/>
          <w:sz w:val="24"/>
          <w:szCs w:val="24"/>
          <w:lang w:eastAsia="et-EE"/>
        </w:rPr>
        <w:t xml:space="preserve">andis </w:t>
      </w:r>
      <w:r w:rsidR="00640285" w:rsidRPr="00640285">
        <w:rPr>
          <w:rFonts w:ascii="Times New Roman" w:eastAsia="Times New Roman" w:hAnsi="Times New Roman" w:cs="Times New Roman"/>
          <w:noProof/>
          <w:sz w:val="24"/>
          <w:szCs w:val="24"/>
          <w:lang w:eastAsia="et-EE"/>
        </w:rPr>
        <w:t>Kobras OÜ taotlusel tingimusliku nõusoleku (s.o kooskõlastuse) ehitusprojektis kavandatud Kikepera looduskaitseala ja Soomaa rahvuspargi veerežiimi taastamistöödeks. KeA kooskõlastatud ehitusprojekti tellijaks on Sihtasutus Eestimaa Looduse Fond</w:t>
      </w:r>
      <w:r w:rsidR="001712A1">
        <w:rPr>
          <w:rFonts w:ascii="Times New Roman" w:eastAsia="Times New Roman" w:hAnsi="Times New Roman" w:cs="Times New Roman"/>
          <w:noProof/>
          <w:sz w:val="24"/>
          <w:szCs w:val="24"/>
          <w:lang w:eastAsia="et-EE"/>
        </w:rPr>
        <w:t xml:space="preserve"> (SA ELF)</w:t>
      </w:r>
      <w:r w:rsidR="00640285" w:rsidRPr="00640285">
        <w:rPr>
          <w:rFonts w:ascii="Times New Roman" w:eastAsia="Times New Roman" w:hAnsi="Times New Roman" w:cs="Times New Roman"/>
          <w:noProof/>
          <w:sz w:val="24"/>
          <w:szCs w:val="24"/>
          <w:lang w:eastAsia="et-EE"/>
        </w:rPr>
        <w:t>.</w:t>
      </w:r>
      <w:r w:rsidR="00B520C1">
        <w:rPr>
          <w:rFonts w:ascii="Times New Roman" w:eastAsia="Times New Roman" w:hAnsi="Times New Roman" w:cs="Times New Roman"/>
          <w:noProof/>
          <w:sz w:val="24"/>
          <w:szCs w:val="24"/>
          <w:lang w:eastAsia="et-EE"/>
        </w:rPr>
        <w:t xml:space="preserve"> Kuivõrd </w:t>
      </w:r>
      <w:r w:rsidR="00E5581E" w:rsidRPr="00E5581E">
        <w:rPr>
          <w:rFonts w:ascii="Times New Roman" w:eastAsia="Times New Roman" w:hAnsi="Times New Roman" w:cs="Times New Roman"/>
          <w:noProof/>
          <w:sz w:val="24"/>
          <w:szCs w:val="24"/>
          <w:lang w:eastAsia="et-EE"/>
        </w:rPr>
        <w:t>Kikepera looduskaitseala</w:t>
      </w:r>
      <w:r w:rsidR="00E5581E">
        <w:rPr>
          <w:rFonts w:ascii="Times New Roman" w:eastAsia="Times New Roman" w:hAnsi="Times New Roman" w:cs="Times New Roman"/>
          <w:noProof/>
          <w:sz w:val="24"/>
          <w:szCs w:val="24"/>
          <w:lang w:eastAsia="et-EE"/>
        </w:rPr>
        <w:t>l ellu viidavate</w:t>
      </w:r>
      <w:r w:rsidR="00E5581E" w:rsidRPr="00E5581E">
        <w:rPr>
          <w:rFonts w:ascii="Times New Roman" w:eastAsia="Times New Roman" w:hAnsi="Times New Roman" w:cs="Times New Roman"/>
          <w:noProof/>
          <w:sz w:val="24"/>
          <w:szCs w:val="24"/>
          <w:lang w:eastAsia="et-EE"/>
        </w:rPr>
        <w:t xml:space="preserve"> veerežiimi taastamistööd</w:t>
      </w:r>
      <w:r w:rsidR="00E5581E">
        <w:rPr>
          <w:rFonts w:ascii="Times New Roman" w:eastAsia="Times New Roman" w:hAnsi="Times New Roman" w:cs="Times New Roman"/>
          <w:noProof/>
          <w:sz w:val="24"/>
          <w:szCs w:val="24"/>
          <w:lang w:eastAsia="et-EE"/>
        </w:rPr>
        <w:t xml:space="preserve">e tellijaks on </w:t>
      </w:r>
      <w:r w:rsidR="001712A1">
        <w:rPr>
          <w:rFonts w:ascii="Times New Roman" w:eastAsia="Times New Roman" w:hAnsi="Times New Roman" w:cs="Times New Roman"/>
          <w:noProof/>
          <w:sz w:val="24"/>
          <w:szCs w:val="24"/>
          <w:lang w:eastAsia="et-EE"/>
        </w:rPr>
        <w:t>SA ELF</w:t>
      </w:r>
      <w:r w:rsidR="00E5581E">
        <w:rPr>
          <w:rFonts w:ascii="Times New Roman" w:eastAsia="Times New Roman" w:hAnsi="Times New Roman" w:cs="Times New Roman"/>
          <w:noProof/>
          <w:sz w:val="24"/>
          <w:szCs w:val="24"/>
          <w:lang w:eastAsia="et-EE"/>
        </w:rPr>
        <w:t>, puudutab nii EÕK kohaldami</w:t>
      </w:r>
      <w:r w:rsidR="00EF5B0C">
        <w:rPr>
          <w:rFonts w:ascii="Times New Roman" w:eastAsia="Times New Roman" w:hAnsi="Times New Roman" w:cs="Times New Roman"/>
          <w:noProof/>
          <w:sz w:val="24"/>
          <w:szCs w:val="24"/>
          <w:lang w:eastAsia="et-EE"/>
        </w:rPr>
        <w:t>se kohta tehtav lahend</w:t>
      </w:r>
      <w:r w:rsidR="00E5581E">
        <w:rPr>
          <w:rFonts w:ascii="Times New Roman" w:eastAsia="Times New Roman" w:hAnsi="Times New Roman" w:cs="Times New Roman"/>
          <w:noProof/>
          <w:sz w:val="24"/>
          <w:szCs w:val="24"/>
          <w:lang w:eastAsia="et-EE"/>
        </w:rPr>
        <w:t xml:space="preserve"> k</w:t>
      </w:r>
      <w:r w:rsidR="00EF5B0C">
        <w:rPr>
          <w:rFonts w:ascii="Times New Roman" w:eastAsia="Times New Roman" w:hAnsi="Times New Roman" w:cs="Times New Roman"/>
          <w:noProof/>
          <w:sz w:val="24"/>
          <w:szCs w:val="24"/>
          <w:lang w:eastAsia="et-EE"/>
        </w:rPr>
        <w:t xml:space="preserve">ui ka asja lõpplahend </w:t>
      </w:r>
      <w:r w:rsidR="001712A1">
        <w:rPr>
          <w:rFonts w:ascii="Times New Roman" w:eastAsia="Times New Roman" w:hAnsi="Times New Roman" w:cs="Times New Roman"/>
          <w:noProof/>
          <w:sz w:val="24"/>
          <w:szCs w:val="24"/>
          <w:lang w:eastAsia="et-EE"/>
        </w:rPr>
        <w:t>SA ELF</w:t>
      </w:r>
      <w:r w:rsidR="00EF5B0C">
        <w:rPr>
          <w:rFonts w:ascii="Times New Roman" w:eastAsia="Times New Roman" w:hAnsi="Times New Roman" w:cs="Times New Roman"/>
          <w:noProof/>
          <w:sz w:val="24"/>
          <w:szCs w:val="24"/>
          <w:lang w:eastAsia="et-EE"/>
        </w:rPr>
        <w:t xml:space="preserve"> õigusi. Seega kaasab </w:t>
      </w:r>
      <w:r w:rsidR="00D755D5" w:rsidRPr="00EF5B0C">
        <w:rPr>
          <w:rFonts w:ascii="Times New Roman" w:eastAsia="Times New Roman" w:hAnsi="Times New Roman" w:cs="Times New Roman"/>
          <w:noProof/>
          <w:sz w:val="24"/>
          <w:szCs w:val="24"/>
          <w:lang w:eastAsia="et-EE"/>
        </w:rPr>
        <w:t xml:space="preserve">kohus </w:t>
      </w:r>
      <w:r w:rsidR="001712A1">
        <w:rPr>
          <w:rFonts w:ascii="Times New Roman" w:eastAsia="Times New Roman" w:hAnsi="Times New Roman" w:cs="Times New Roman"/>
          <w:noProof/>
          <w:sz w:val="24"/>
          <w:szCs w:val="24"/>
          <w:lang w:eastAsia="et-EE"/>
        </w:rPr>
        <w:t>SA ELF</w:t>
      </w:r>
      <w:r w:rsidR="00EF5B0C" w:rsidRPr="00EF5B0C">
        <w:rPr>
          <w:rFonts w:ascii="Times New Roman" w:eastAsia="Times New Roman" w:hAnsi="Times New Roman" w:cs="Times New Roman"/>
          <w:noProof/>
          <w:sz w:val="24"/>
          <w:szCs w:val="24"/>
          <w:lang w:eastAsia="et-EE"/>
        </w:rPr>
        <w:t xml:space="preserve"> </w:t>
      </w:r>
      <w:r w:rsidR="00D755D5" w:rsidRPr="00EF5B0C">
        <w:rPr>
          <w:rFonts w:ascii="Times New Roman" w:eastAsia="Times New Roman" w:hAnsi="Times New Roman" w:cs="Times New Roman"/>
          <w:noProof/>
          <w:sz w:val="24"/>
          <w:szCs w:val="24"/>
          <w:lang w:eastAsia="et-EE"/>
        </w:rPr>
        <w:t>kolmanda isikuna haldusasja menetlusse.</w:t>
      </w:r>
      <w:r w:rsidR="009C14CC">
        <w:rPr>
          <w:rFonts w:ascii="Times New Roman" w:eastAsia="Times New Roman" w:hAnsi="Times New Roman" w:cs="Times New Roman"/>
          <w:noProof/>
          <w:sz w:val="24"/>
          <w:szCs w:val="24"/>
          <w:lang w:eastAsia="et-EE"/>
        </w:rPr>
        <w:t xml:space="preserve"> Kolmandal isikul </w:t>
      </w:r>
      <w:r w:rsidR="00A71D24">
        <w:rPr>
          <w:rFonts w:ascii="Times New Roman" w:eastAsia="Times New Roman" w:hAnsi="Times New Roman" w:cs="Times New Roman"/>
          <w:noProof/>
          <w:sz w:val="24"/>
          <w:szCs w:val="24"/>
          <w:lang w:eastAsia="et-EE"/>
        </w:rPr>
        <w:t xml:space="preserve">tuleb </w:t>
      </w:r>
      <w:r w:rsidR="009C14CC">
        <w:rPr>
          <w:rFonts w:ascii="Times New Roman" w:eastAsia="Times New Roman" w:hAnsi="Times New Roman" w:cs="Times New Roman"/>
          <w:noProof/>
          <w:sz w:val="24"/>
          <w:szCs w:val="24"/>
          <w:lang w:eastAsia="et-EE"/>
        </w:rPr>
        <w:t>esitada seisukoht EÕK taotluse kohta hiljemalt 30. detsembriks 2025.</w:t>
      </w:r>
    </w:p>
    <w:p w14:paraId="303480B8" w14:textId="23331438" w:rsidR="00206E3B" w:rsidRPr="00206E3B" w:rsidRDefault="00206E3B" w:rsidP="001712A1">
      <w:pPr>
        <w:keepNext/>
        <w:spacing w:line="240" w:lineRule="auto"/>
        <w:jc w:val="both"/>
        <w:rPr>
          <w:rFonts w:ascii="Times New Roman" w:eastAsia="Times New Roman" w:hAnsi="Times New Roman" w:cs="Times New Roman"/>
          <w:i/>
          <w:iCs/>
          <w:noProof/>
          <w:sz w:val="24"/>
          <w:szCs w:val="24"/>
          <w:lang w:eastAsia="et-EE"/>
        </w:rPr>
      </w:pPr>
      <w:r w:rsidRPr="00206E3B">
        <w:rPr>
          <w:rFonts w:ascii="Times New Roman" w:eastAsia="Times New Roman" w:hAnsi="Times New Roman" w:cs="Times New Roman"/>
          <w:i/>
          <w:iCs/>
          <w:noProof/>
          <w:sz w:val="24"/>
          <w:szCs w:val="24"/>
          <w:lang w:eastAsia="et-EE"/>
        </w:rPr>
        <w:lastRenderedPageBreak/>
        <w:t>Haldusorgani</w:t>
      </w:r>
      <w:r w:rsidR="008C297A">
        <w:rPr>
          <w:rFonts w:ascii="Times New Roman" w:eastAsia="Times New Roman" w:hAnsi="Times New Roman" w:cs="Times New Roman"/>
          <w:i/>
          <w:iCs/>
          <w:noProof/>
          <w:sz w:val="24"/>
          <w:szCs w:val="24"/>
          <w:lang w:eastAsia="et-EE"/>
        </w:rPr>
        <w:t>te</w:t>
      </w:r>
      <w:r w:rsidRPr="00206E3B">
        <w:rPr>
          <w:rFonts w:ascii="Times New Roman" w:eastAsia="Times New Roman" w:hAnsi="Times New Roman" w:cs="Times New Roman"/>
          <w:i/>
          <w:iCs/>
          <w:noProof/>
          <w:sz w:val="24"/>
          <w:szCs w:val="24"/>
          <w:lang w:eastAsia="et-EE"/>
        </w:rPr>
        <w:t xml:space="preserve"> kaasamine</w:t>
      </w:r>
    </w:p>
    <w:p w14:paraId="2BB6AD5A" w14:textId="233C6E58" w:rsidR="00206E3B" w:rsidRDefault="00206E3B" w:rsidP="001712A1">
      <w:pPr>
        <w:pStyle w:val="Loendilik"/>
        <w:keepNext/>
        <w:numPr>
          <w:ilvl w:val="0"/>
          <w:numId w:val="6"/>
        </w:numPr>
        <w:spacing w:line="240" w:lineRule="auto"/>
        <w:ind w:left="40" w:hanging="40"/>
        <w:contextualSpacing w:val="0"/>
        <w:jc w:val="both"/>
        <w:rPr>
          <w:rFonts w:ascii="Times New Roman" w:eastAsia="Times New Roman" w:hAnsi="Times New Roman" w:cs="Times New Roman"/>
          <w:noProof/>
          <w:sz w:val="24"/>
          <w:szCs w:val="24"/>
          <w:lang w:eastAsia="et-EE"/>
        </w:rPr>
      </w:pPr>
      <w:r>
        <w:rPr>
          <w:rFonts w:ascii="Times New Roman" w:eastAsia="Times New Roman" w:hAnsi="Times New Roman" w:cs="Times New Roman"/>
          <w:noProof/>
          <w:sz w:val="24"/>
          <w:szCs w:val="24"/>
          <w:lang w:eastAsia="et-EE"/>
        </w:rPr>
        <w:t>HKMS § 24 lg 1 p 2 kohaselt võib</w:t>
      </w:r>
      <w:r w:rsidRPr="00206E3B">
        <w:rPr>
          <w:rFonts w:ascii="Times New Roman" w:eastAsia="Times New Roman" w:hAnsi="Times New Roman" w:cs="Times New Roman"/>
          <w:noProof/>
          <w:sz w:val="24"/>
          <w:szCs w:val="24"/>
          <w:lang w:eastAsia="et-EE"/>
        </w:rPr>
        <w:t xml:space="preserve"> </w:t>
      </w:r>
      <w:r>
        <w:rPr>
          <w:rFonts w:ascii="Times New Roman" w:eastAsia="Times New Roman" w:hAnsi="Times New Roman" w:cs="Times New Roman"/>
          <w:noProof/>
          <w:sz w:val="24"/>
          <w:szCs w:val="24"/>
          <w:lang w:eastAsia="et-EE"/>
        </w:rPr>
        <w:t>h</w:t>
      </w:r>
      <w:r w:rsidRPr="00206E3B">
        <w:rPr>
          <w:rFonts w:ascii="Times New Roman" w:eastAsia="Times New Roman" w:hAnsi="Times New Roman" w:cs="Times New Roman"/>
          <w:noProof/>
          <w:sz w:val="24"/>
          <w:szCs w:val="24"/>
          <w:lang w:eastAsia="et-EE"/>
        </w:rPr>
        <w:t>alduskohus arvamuse andmiseks kaasata menetlusse haldusorgani</w:t>
      </w:r>
      <w:r w:rsidR="0032711D">
        <w:rPr>
          <w:rFonts w:ascii="Times New Roman" w:eastAsia="Times New Roman" w:hAnsi="Times New Roman" w:cs="Times New Roman"/>
          <w:noProof/>
          <w:sz w:val="24"/>
          <w:szCs w:val="24"/>
          <w:lang w:eastAsia="et-EE"/>
        </w:rPr>
        <w:t>,</w:t>
      </w:r>
      <w:r w:rsidR="00BF13DE">
        <w:rPr>
          <w:rFonts w:ascii="Times New Roman" w:eastAsia="Times New Roman" w:hAnsi="Times New Roman" w:cs="Times New Roman"/>
          <w:noProof/>
          <w:sz w:val="24"/>
          <w:szCs w:val="24"/>
          <w:lang w:eastAsia="et-EE"/>
        </w:rPr>
        <w:t xml:space="preserve"> </w:t>
      </w:r>
      <w:r w:rsidRPr="00206E3B">
        <w:rPr>
          <w:rFonts w:ascii="Times New Roman" w:eastAsia="Times New Roman" w:hAnsi="Times New Roman" w:cs="Times New Roman"/>
          <w:noProof/>
          <w:sz w:val="24"/>
          <w:szCs w:val="24"/>
          <w:lang w:eastAsia="et-EE"/>
        </w:rPr>
        <w:t>kelle ülesandeid vaidluse ese puudutab</w:t>
      </w:r>
      <w:r w:rsidR="00BF13DE">
        <w:rPr>
          <w:rFonts w:ascii="Times New Roman" w:eastAsia="Times New Roman" w:hAnsi="Times New Roman" w:cs="Times New Roman"/>
          <w:noProof/>
          <w:sz w:val="24"/>
          <w:szCs w:val="24"/>
          <w:lang w:eastAsia="et-EE"/>
        </w:rPr>
        <w:t>.</w:t>
      </w:r>
    </w:p>
    <w:p w14:paraId="12C77E4B" w14:textId="1AD6AC48" w:rsidR="00BF13DE" w:rsidRDefault="00BF13DE" w:rsidP="002162A2">
      <w:pPr>
        <w:pStyle w:val="Loendilik"/>
        <w:spacing w:line="240" w:lineRule="auto"/>
        <w:ind w:left="40"/>
        <w:contextualSpacing w:val="0"/>
        <w:jc w:val="both"/>
        <w:rPr>
          <w:rFonts w:ascii="Times New Roman" w:eastAsia="Times New Roman" w:hAnsi="Times New Roman" w:cs="Times New Roman"/>
          <w:noProof/>
          <w:sz w:val="24"/>
          <w:szCs w:val="24"/>
          <w:lang w:eastAsia="et-EE"/>
        </w:rPr>
      </w:pPr>
      <w:r>
        <w:rPr>
          <w:rFonts w:ascii="Times New Roman" w:eastAsia="Times New Roman" w:hAnsi="Times New Roman" w:cs="Times New Roman"/>
          <w:noProof/>
          <w:sz w:val="24"/>
          <w:szCs w:val="24"/>
          <w:lang w:eastAsia="et-EE"/>
        </w:rPr>
        <w:t xml:space="preserve">Kohtule nähub KeA 17. detsembri 2025. a vastusest, et </w:t>
      </w:r>
      <w:r w:rsidR="00863CB5">
        <w:rPr>
          <w:rFonts w:ascii="Times New Roman" w:eastAsia="Times New Roman" w:hAnsi="Times New Roman" w:cs="Times New Roman"/>
          <w:noProof/>
          <w:sz w:val="24"/>
          <w:szCs w:val="24"/>
          <w:lang w:eastAsia="et-EE"/>
        </w:rPr>
        <w:t xml:space="preserve">RMK on </w:t>
      </w:r>
      <w:r w:rsidR="00DA4B00" w:rsidRPr="00DA4B00">
        <w:rPr>
          <w:rFonts w:ascii="Times New Roman" w:eastAsia="Times New Roman" w:hAnsi="Times New Roman" w:cs="Times New Roman"/>
          <w:noProof/>
          <w:sz w:val="24"/>
          <w:szCs w:val="24"/>
          <w:lang w:eastAsia="et-EE"/>
        </w:rPr>
        <w:t>Kikepera looduskaitsealal  loodusliku veerežiimi taastamis</w:t>
      </w:r>
      <w:r w:rsidR="00DA4B00">
        <w:rPr>
          <w:rFonts w:ascii="Times New Roman" w:eastAsia="Times New Roman" w:hAnsi="Times New Roman" w:cs="Times New Roman"/>
          <w:noProof/>
          <w:sz w:val="24"/>
          <w:szCs w:val="24"/>
          <w:lang w:eastAsia="et-EE"/>
        </w:rPr>
        <w:t>e kavandaja</w:t>
      </w:r>
      <w:r w:rsidR="002162A2">
        <w:rPr>
          <w:rFonts w:ascii="Times New Roman" w:eastAsia="Times New Roman" w:hAnsi="Times New Roman" w:cs="Times New Roman"/>
          <w:noProof/>
          <w:sz w:val="24"/>
          <w:szCs w:val="24"/>
          <w:lang w:eastAsia="et-EE"/>
        </w:rPr>
        <w:t>. Seetõttu kaasab kohus RMK haldusorganina arvamuse andmiseks haldusasja menetlusse.</w:t>
      </w:r>
    </w:p>
    <w:p w14:paraId="7B6E9D9B" w14:textId="21271141" w:rsidR="00A02F9E" w:rsidRDefault="00A02F9E" w:rsidP="00A02F9E">
      <w:pPr>
        <w:pStyle w:val="Loendilik"/>
        <w:numPr>
          <w:ilvl w:val="0"/>
          <w:numId w:val="6"/>
        </w:numPr>
        <w:spacing w:line="240" w:lineRule="auto"/>
        <w:ind w:left="40" w:hanging="40"/>
        <w:contextualSpacing w:val="0"/>
        <w:jc w:val="both"/>
        <w:rPr>
          <w:rFonts w:ascii="Times New Roman" w:eastAsia="Times New Roman" w:hAnsi="Times New Roman" w:cs="Times New Roman"/>
          <w:noProof/>
          <w:sz w:val="24"/>
          <w:szCs w:val="24"/>
          <w:lang w:eastAsia="et-EE"/>
        </w:rPr>
      </w:pPr>
      <w:r>
        <w:rPr>
          <w:rFonts w:ascii="Times New Roman" w:eastAsia="Times New Roman" w:hAnsi="Times New Roman" w:cs="Times New Roman"/>
          <w:noProof/>
          <w:sz w:val="24"/>
          <w:szCs w:val="24"/>
          <w:lang w:eastAsia="et-EE"/>
        </w:rPr>
        <w:t xml:space="preserve">Kaebuse asjaoludest nähtuvalt oli Maa- ja Ruumiamet </w:t>
      </w:r>
      <w:r w:rsidRPr="00A02F9E">
        <w:rPr>
          <w:rFonts w:ascii="Times New Roman" w:eastAsia="Times New Roman" w:hAnsi="Times New Roman" w:cs="Times New Roman"/>
          <w:noProof/>
          <w:sz w:val="24"/>
          <w:szCs w:val="24"/>
          <w:lang w:eastAsia="et-EE"/>
        </w:rPr>
        <w:t>Kobras OÜ „Kikepera looduskaitseala ja Soomaa rahvuspargi veerežiimi taastamistööd“ (töö nr 2025-008</w:t>
      </w:r>
      <w:r>
        <w:rPr>
          <w:rFonts w:ascii="Times New Roman" w:eastAsia="Times New Roman" w:hAnsi="Times New Roman" w:cs="Times New Roman"/>
          <w:noProof/>
          <w:sz w:val="24"/>
          <w:szCs w:val="24"/>
          <w:lang w:eastAsia="et-EE"/>
        </w:rPr>
        <w:t xml:space="preserve">) projekti üheks kooskõlastajaks, samas </w:t>
      </w:r>
      <w:r w:rsidR="00E17436">
        <w:rPr>
          <w:rFonts w:ascii="Times New Roman" w:eastAsia="Times New Roman" w:hAnsi="Times New Roman" w:cs="Times New Roman"/>
          <w:noProof/>
          <w:sz w:val="24"/>
          <w:szCs w:val="24"/>
          <w:lang w:eastAsia="et-EE"/>
        </w:rPr>
        <w:t>ei ole Maa- ja Ruumiamet t</w:t>
      </w:r>
      <w:r w:rsidR="00E17436" w:rsidRPr="00E17436">
        <w:rPr>
          <w:rFonts w:ascii="Times New Roman" w:eastAsia="Times New Roman" w:hAnsi="Times New Roman" w:cs="Times New Roman"/>
          <w:noProof/>
          <w:sz w:val="24"/>
          <w:szCs w:val="24"/>
          <w:lang w:eastAsia="et-EE"/>
        </w:rPr>
        <w:t>eadaolevalt andnud maaparandussüsteemi lammutamiseks ehitusluba</w:t>
      </w:r>
      <w:r w:rsidR="00E17436">
        <w:rPr>
          <w:rFonts w:ascii="Times New Roman" w:eastAsia="Times New Roman" w:hAnsi="Times New Roman" w:cs="Times New Roman"/>
          <w:noProof/>
          <w:sz w:val="24"/>
          <w:szCs w:val="24"/>
          <w:lang w:eastAsia="et-EE"/>
        </w:rPr>
        <w:t>.</w:t>
      </w:r>
    </w:p>
    <w:p w14:paraId="732FF08C" w14:textId="748EEF36" w:rsidR="006F7A4C" w:rsidRDefault="006F7A4C" w:rsidP="006F7A4C">
      <w:pPr>
        <w:pStyle w:val="Loendilik"/>
        <w:spacing w:line="240" w:lineRule="auto"/>
        <w:ind w:left="40"/>
        <w:contextualSpacing w:val="0"/>
        <w:jc w:val="both"/>
        <w:rPr>
          <w:rFonts w:ascii="Times New Roman" w:eastAsia="Times New Roman" w:hAnsi="Times New Roman" w:cs="Times New Roman"/>
          <w:noProof/>
          <w:sz w:val="24"/>
          <w:szCs w:val="24"/>
          <w:lang w:eastAsia="et-EE"/>
        </w:rPr>
      </w:pPr>
      <w:r>
        <w:rPr>
          <w:rFonts w:ascii="Times New Roman" w:eastAsia="Times New Roman" w:hAnsi="Times New Roman" w:cs="Times New Roman"/>
          <w:noProof/>
          <w:sz w:val="24"/>
          <w:szCs w:val="24"/>
          <w:lang w:eastAsia="et-EE"/>
        </w:rPr>
        <w:t xml:space="preserve">Kohtu hinnangul ei ole käesolevas menetluse staadiumis asjaolud piisavalt selged, et </w:t>
      </w:r>
      <w:r w:rsidR="00903BD1">
        <w:rPr>
          <w:rFonts w:ascii="Times New Roman" w:eastAsia="Times New Roman" w:hAnsi="Times New Roman" w:cs="Times New Roman"/>
          <w:noProof/>
          <w:sz w:val="24"/>
          <w:szCs w:val="24"/>
          <w:lang w:eastAsia="et-EE"/>
        </w:rPr>
        <w:t xml:space="preserve">võtta seisukohta kaebajate eesmärkide saavutamiseks vajalike nõuete osas ning </w:t>
      </w:r>
      <w:r>
        <w:rPr>
          <w:rFonts w:ascii="Times New Roman" w:eastAsia="Times New Roman" w:hAnsi="Times New Roman" w:cs="Times New Roman"/>
          <w:noProof/>
          <w:sz w:val="24"/>
          <w:szCs w:val="24"/>
          <w:lang w:eastAsia="et-EE"/>
        </w:rPr>
        <w:t xml:space="preserve">otsustada Maa- ja Ruumiameti vastustajana kaasamise </w:t>
      </w:r>
      <w:r w:rsidR="005A0061">
        <w:rPr>
          <w:rFonts w:ascii="Times New Roman" w:eastAsia="Times New Roman" w:hAnsi="Times New Roman" w:cs="Times New Roman"/>
          <w:noProof/>
          <w:sz w:val="24"/>
          <w:szCs w:val="24"/>
          <w:lang w:eastAsia="et-EE"/>
        </w:rPr>
        <w:t xml:space="preserve">vajaduse </w:t>
      </w:r>
      <w:r>
        <w:rPr>
          <w:rFonts w:ascii="Times New Roman" w:eastAsia="Times New Roman" w:hAnsi="Times New Roman" w:cs="Times New Roman"/>
          <w:noProof/>
          <w:sz w:val="24"/>
          <w:szCs w:val="24"/>
          <w:lang w:eastAsia="et-EE"/>
        </w:rPr>
        <w:t xml:space="preserve">üle. Samas peab kohus </w:t>
      </w:r>
      <w:r w:rsidR="00EF4D9E">
        <w:rPr>
          <w:rFonts w:ascii="Times New Roman" w:eastAsia="Times New Roman" w:hAnsi="Times New Roman" w:cs="Times New Roman"/>
          <w:noProof/>
          <w:sz w:val="24"/>
          <w:szCs w:val="24"/>
          <w:lang w:eastAsia="et-EE"/>
        </w:rPr>
        <w:t xml:space="preserve">praegusel hetkel </w:t>
      </w:r>
      <w:r>
        <w:rPr>
          <w:rFonts w:ascii="Times New Roman" w:eastAsia="Times New Roman" w:hAnsi="Times New Roman" w:cs="Times New Roman"/>
          <w:noProof/>
          <w:sz w:val="24"/>
          <w:szCs w:val="24"/>
          <w:lang w:eastAsia="et-EE"/>
        </w:rPr>
        <w:t xml:space="preserve">asjakohaseks ja vajalikuks kaasata Maa- ja Ruumiamet </w:t>
      </w:r>
      <w:r w:rsidR="00EF4D9E">
        <w:rPr>
          <w:rFonts w:ascii="Times New Roman" w:eastAsia="Times New Roman" w:hAnsi="Times New Roman" w:cs="Times New Roman"/>
          <w:noProof/>
          <w:sz w:val="24"/>
          <w:szCs w:val="24"/>
          <w:lang w:eastAsia="et-EE"/>
        </w:rPr>
        <w:t xml:space="preserve">arvamuse andmiseks haldusmenetlusse </w:t>
      </w:r>
      <w:r w:rsidR="00B67F4D">
        <w:rPr>
          <w:rFonts w:ascii="Times New Roman" w:eastAsia="Times New Roman" w:hAnsi="Times New Roman" w:cs="Times New Roman"/>
          <w:noProof/>
          <w:sz w:val="24"/>
          <w:szCs w:val="24"/>
          <w:lang w:eastAsia="et-EE"/>
        </w:rPr>
        <w:t>HKMS § 24 lg 1 p</w:t>
      </w:r>
      <w:r w:rsidR="005A0061">
        <w:rPr>
          <w:rFonts w:ascii="Times New Roman" w:eastAsia="Times New Roman" w:hAnsi="Times New Roman" w:cs="Times New Roman"/>
          <w:noProof/>
          <w:sz w:val="24"/>
          <w:szCs w:val="24"/>
          <w:lang w:eastAsia="et-EE"/>
        </w:rPr>
        <w:noBreakHyphen/>
        <w:t>de</w:t>
      </w:r>
      <w:r w:rsidR="00B67F4D">
        <w:rPr>
          <w:rFonts w:ascii="Times New Roman" w:eastAsia="Times New Roman" w:hAnsi="Times New Roman" w:cs="Times New Roman"/>
          <w:noProof/>
          <w:sz w:val="24"/>
          <w:szCs w:val="24"/>
          <w:lang w:eastAsia="et-EE"/>
        </w:rPr>
        <w:t xml:space="preserve"> </w:t>
      </w:r>
      <w:r w:rsidR="00945573">
        <w:rPr>
          <w:rFonts w:ascii="Times New Roman" w:eastAsia="Times New Roman" w:hAnsi="Times New Roman" w:cs="Times New Roman"/>
          <w:noProof/>
          <w:sz w:val="24"/>
          <w:szCs w:val="24"/>
          <w:lang w:eastAsia="et-EE"/>
        </w:rPr>
        <w:t>2 ja 3 alusel.</w:t>
      </w:r>
    </w:p>
    <w:p w14:paraId="7478A02F" w14:textId="1D7B152B" w:rsidR="009E1384" w:rsidRPr="009E1384" w:rsidRDefault="009E1384" w:rsidP="002C49B9">
      <w:pPr>
        <w:pStyle w:val="Loendilik"/>
        <w:numPr>
          <w:ilvl w:val="0"/>
          <w:numId w:val="6"/>
        </w:numPr>
        <w:spacing w:line="240" w:lineRule="auto"/>
        <w:contextualSpacing w:val="0"/>
        <w:jc w:val="both"/>
        <w:rPr>
          <w:rFonts w:ascii="Times New Roman" w:eastAsia="Times New Roman" w:hAnsi="Times New Roman" w:cs="Times New Roman"/>
          <w:noProof/>
          <w:sz w:val="24"/>
          <w:szCs w:val="24"/>
          <w:lang w:eastAsia="et-EE"/>
        </w:rPr>
      </w:pPr>
      <w:r>
        <w:rPr>
          <w:rFonts w:ascii="Times New Roman" w:eastAsia="Times New Roman" w:hAnsi="Times New Roman" w:cs="Times New Roman"/>
          <w:noProof/>
          <w:sz w:val="24"/>
          <w:szCs w:val="24"/>
          <w:lang w:eastAsia="et-EE"/>
        </w:rPr>
        <w:t>Kaasatud haldusorganitel tuleb esitada seisukoht EÕK taotluse kohta hiljemalt 30. detsembriks 2025.</w:t>
      </w:r>
    </w:p>
    <w:p w14:paraId="6239CE39" w14:textId="77777777" w:rsidR="00686014" w:rsidRPr="00686014" w:rsidRDefault="00686014" w:rsidP="00686014">
      <w:pPr>
        <w:pStyle w:val="Loendilik"/>
        <w:spacing w:line="240" w:lineRule="auto"/>
        <w:ind w:left="40"/>
        <w:contextualSpacing w:val="0"/>
        <w:jc w:val="both"/>
        <w:rPr>
          <w:rFonts w:ascii="Times New Roman" w:eastAsia="Times New Roman" w:hAnsi="Times New Roman" w:cs="Times New Roman"/>
          <w:i/>
          <w:iCs/>
          <w:noProof/>
          <w:sz w:val="24"/>
          <w:szCs w:val="24"/>
          <w:lang w:eastAsia="et-EE"/>
        </w:rPr>
      </w:pPr>
      <w:r w:rsidRPr="00686014">
        <w:rPr>
          <w:rFonts w:ascii="Times New Roman" w:eastAsia="Times New Roman" w:hAnsi="Times New Roman" w:cs="Times New Roman"/>
          <w:i/>
          <w:iCs/>
          <w:noProof/>
          <w:sz w:val="24"/>
          <w:szCs w:val="24"/>
          <w:lang w:eastAsia="et-EE"/>
        </w:rPr>
        <w:t>Kohtunõue kaebajatele</w:t>
      </w:r>
    </w:p>
    <w:p w14:paraId="5EA943E9" w14:textId="046ED844" w:rsidR="00686014" w:rsidRDefault="00190F7D" w:rsidP="00686014">
      <w:pPr>
        <w:pStyle w:val="Loendilik"/>
        <w:numPr>
          <w:ilvl w:val="0"/>
          <w:numId w:val="6"/>
        </w:numPr>
        <w:spacing w:line="240" w:lineRule="auto"/>
        <w:ind w:left="40" w:hanging="40"/>
        <w:contextualSpacing w:val="0"/>
        <w:jc w:val="both"/>
        <w:rPr>
          <w:rFonts w:ascii="Times New Roman" w:eastAsia="Times New Roman" w:hAnsi="Times New Roman" w:cs="Times New Roman"/>
          <w:noProof/>
          <w:sz w:val="24"/>
          <w:szCs w:val="24"/>
          <w:lang w:eastAsia="et-EE"/>
        </w:rPr>
      </w:pPr>
      <w:r>
        <w:rPr>
          <w:rFonts w:ascii="Times New Roman" w:eastAsia="Times New Roman" w:hAnsi="Times New Roman" w:cs="Times New Roman"/>
          <w:noProof/>
          <w:sz w:val="24"/>
          <w:szCs w:val="24"/>
          <w:lang w:eastAsia="et-EE"/>
        </w:rPr>
        <w:t xml:space="preserve">Kohus palub kaebajatel </w:t>
      </w:r>
      <w:r w:rsidR="003E698A">
        <w:rPr>
          <w:rFonts w:ascii="Times New Roman" w:eastAsia="Times New Roman" w:hAnsi="Times New Roman" w:cs="Times New Roman"/>
          <w:noProof/>
          <w:sz w:val="24"/>
          <w:szCs w:val="24"/>
          <w:lang w:eastAsia="et-EE"/>
        </w:rPr>
        <w:t xml:space="preserve">täpsustada, </w:t>
      </w:r>
      <w:r w:rsidR="00686014" w:rsidRPr="007960F3">
        <w:rPr>
          <w:rFonts w:ascii="Times New Roman" w:eastAsia="Times New Roman" w:hAnsi="Times New Roman" w:cs="Times New Roman"/>
          <w:noProof/>
          <w:sz w:val="24"/>
          <w:szCs w:val="24"/>
          <w:lang w:eastAsia="et-EE"/>
        </w:rPr>
        <w:t xml:space="preserve">kas </w:t>
      </w:r>
      <w:r w:rsidR="003E698A">
        <w:rPr>
          <w:rFonts w:ascii="Times New Roman" w:eastAsia="Times New Roman" w:hAnsi="Times New Roman" w:cs="Times New Roman"/>
          <w:noProof/>
          <w:sz w:val="24"/>
          <w:szCs w:val="24"/>
          <w:lang w:eastAsia="et-EE"/>
        </w:rPr>
        <w:t>nende</w:t>
      </w:r>
      <w:r w:rsidR="00686014" w:rsidRPr="007960F3">
        <w:rPr>
          <w:rFonts w:ascii="Times New Roman" w:eastAsia="Times New Roman" w:hAnsi="Times New Roman" w:cs="Times New Roman"/>
          <w:noProof/>
          <w:sz w:val="24"/>
          <w:szCs w:val="24"/>
          <w:lang w:eastAsia="et-EE"/>
        </w:rPr>
        <w:t xml:space="preserve"> hinnangul saab neile mõju avaldada ka </w:t>
      </w:r>
      <w:r w:rsidR="003E698A">
        <w:rPr>
          <w:rFonts w:ascii="Times New Roman" w:eastAsia="Times New Roman" w:hAnsi="Times New Roman" w:cs="Times New Roman"/>
          <w:noProof/>
          <w:sz w:val="24"/>
          <w:szCs w:val="24"/>
          <w:lang w:eastAsia="et-EE"/>
        </w:rPr>
        <w:t xml:space="preserve">taastamisalal planeeritud </w:t>
      </w:r>
      <w:r w:rsidR="00686014" w:rsidRPr="007960F3">
        <w:rPr>
          <w:rFonts w:ascii="Times New Roman" w:eastAsia="Times New Roman" w:hAnsi="Times New Roman" w:cs="Times New Roman"/>
          <w:noProof/>
          <w:sz w:val="24"/>
          <w:szCs w:val="24"/>
          <w:lang w:eastAsia="et-EE"/>
        </w:rPr>
        <w:t>metsaraie iseenesest või ainult kraavidega seotud tööd</w:t>
      </w:r>
      <w:r w:rsidR="00FC1C63">
        <w:rPr>
          <w:rFonts w:ascii="Times New Roman" w:eastAsia="Times New Roman" w:hAnsi="Times New Roman" w:cs="Times New Roman"/>
          <w:noProof/>
          <w:sz w:val="24"/>
          <w:szCs w:val="24"/>
          <w:lang w:eastAsia="et-EE"/>
        </w:rPr>
        <w:t>.</w:t>
      </w:r>
      <w:r w:rsidR="00686014" w:rsidRPr="007960F3">
        <w:rPr>
          <w:rFonts w:ascii="Times New Roman" w:eastAsia="Times New Roman" w:hAnsi="Times New Roman" w:cs="Times New Roman"/>
          <w:noProof/>
          <w:sz w:val="24"/>
          <w:szCs w:val="24"/>
          <w:lang w:eastAsia="et-EE"/>
        </w:rPr>
        <w:t xml:space="preserve"> </w:t>
      </w:r>
      <w:r w:rsidR="00FC1C63">
        <w:rPr>
          <w:rFonts w:ascii="Times New Roman" w:eastAsia="Times New Roman" w:hAnsi="Times New Roman" w:cs="Times New Roman"/>
          <w:noProof/>
          <w:sz w:val="24"/>
          <w:szCs w:val="24"/>
          <w:lang w:eastAsia="et-EE"/>
        </w:rPr>
        <w:t>J</w:t>
      </w:r>
      <w:r w:rsidR="00686014" w:rsidRPr="007960F3">
        <w:rPr>
          <w:rFonts w:ascii="Times New Roman" w:eastAsia="Times New Roman" w:hAnsi="Times New Roman" w:cs="Times New Roman"/>
          <w:noProof/>
          <w:sz w:val="24"/>
          <w:szCs w:val="24"/>
          <w:lang w:eastAsia="et-EE"/>
        </w:rPr>
        <w:t xml:space="preserve">uhul kui </w:t>
      </w:r>
      <w:r w:rsidR="00FC1C63">
        <w:rPr>
          <w:rFonts w:ascii="Times New Roman" w:eastAsia="Times New Roman" w:hAnsi="Times New Roman" w:cs="Times New Roman"/>
          <w:noProof/>
          <w:sz w:val="24"/>
          <w:szCs w:val="24"/>
          <w:lang w:eastAsia="et-EE"/>
        </w:rPr>
        <w:t>kaebajad</w:t>
      </w:r>
      <w:r w:rsidR="00686014" w:rsidRPr="007960F3">
        <w:rPr>
          <w:rFonts w:ascii="Times New Roman" w:eastAsia="Times New Roman" w:hAnsi="Times New Roman" w:cs="Times New Roman"/>
          <w:noProof/>
          <w:sz w:val="24"/>
          <w:szCs w:val="24"/>
          <w:lang w:eastAsia="et-EE"/>
        </w:rPr>
        <w:t xml:space="preserve"> peavad ka raiet enda õigusi rikkuvaks, siis peaks</w:t>
      </w:r>
      <w:r w:rsidR="00FC1C63">
        <w:rPr>
          <w:rFonts w:ascii="Times New Roman" w:eastAsia="Times New Roman" w:hAnsi="Times New Roman" w:cs="Times New Roman"/>
          <w:noProof/>
          <w:sz w:val="24"/>
          <w:szCs w:val="24"/>
          <w:lang w:eastAsia="et-EE"/>
        </w:rPr>
        <w:t>id kaebajad kohtu hinnangul</w:t>
      </w:r>
      <w:r w:rsidR="00686014" w:rsidRPr="007960F3">
        <w:rPr>
          <w:rFonts w:ascii="Times New Roman" w:eastAsia="Times New Roman" w:hAnsi="Times New Roman" w:cs="Times New Roman"/>
          <w:noProof/>
          <w:sz w:val="24"/>
          <w:szCs w:val="24"/>
          <w:lang w:eastAsia="et-EE"/>
        </w:rPr>
        <w:t xml:space="preserve"> taotlema</w:t>
      </w:r>
      <w:r w:rsidR="00FC1C63">
        <w:rPr>
          <w:rFonts w:ascii="Times New Roman" w:eastAsia="Times New Roman" w:hAnsi="Times New Roman" w:cs="Times New Roman"/>
          <w:noProof/>
          <w:sz w:val="24"/>
          <w:szCs w:val="24"/>
          <w:lang w:eastAsia="et-EE"/>
        </w:rPr>
        <w:t xml:space="preserve"> ka</w:t>
      </w:r>
      <w:r w:rsidR="00686014" w:rsidRPr="007960F3">
        <w:rPr>
          <w:rFonts w:ascii="Times New Roman" w:eastAsia="Times New Roman" w:hAnsi="Times New Roman" w:cs="Times New Roman"/>
          <w:noProof/>
          <w:sz w:val="24"/>
          <w:szCs w:val="24"/>
          <w:lang w:eastAsia="et-EE"/>
        </w:rPr>
        <w:t xml:space="preserve"> </w:t>
      </w:r>
      <w:r w:rsidR="00FC1C63">
        <w:rPr>
          <w:rFonts w:ascii="Times New Roman" w:eastAsia="Times New Roman" w:hAnsi="Times New Roman" w:cs="Times New Roman"/>
          <w:noProof/>
          <w:sz w:val="24"/>
          <w:szCs w:val="24"/>
          <w:lang w:eastAsia="et-EE"/>
        </w:rPr>
        <w:t>asjakohaste</w:t>
      </w:r>
      <w:r w:rsidR="00686014" w:rsidRPr="007960F3">
        <w:rPr>
          <w:rFonts w:ascii="Times New Roman" w:eastAsia="Times New Roman" w:hAnsi="Times New Roman" w:cs="Times New Roman"/>
          <w:noProof/>
          <w:sz w:val="24"/>
          <w:szCs w:val="24"/>
          <w:lang w:eastAsia="et-EE"/>
        </w:rPr>
        <w:t xml:space="preserve"> metsateatiste tühistamist</w:t>
      </w:r>
      <w:r w:rsidR="00FC1C63">
        <w:rPr>
          <w:rFonts w:ascii="Times New Roman" w:eastAsia="Times New Roman" w:hAnsi="Times New Roman" w:cs="Times New Roman"/>
          <w:noProof/>
          <w:sz w:val="24"/>
          <w:szCs w:val="24"/>
          <w:lang w:eastAsia="et-EE"/>
        </w:rPr>
        <w:t>.</w:t>
      </w:r>
    </w:p>
    <w:p w14:paraId="3E1694FA" w14:textId="2BFA26DA" w:rsidR="00FA29ED" w:rsidRDefault="00CE7ECA" w:rsidP="002B7331">
      <w:pPr>
        <w:spacing w:line="240" w:lineRule="auto"/>
        <w:jc w:val="both"/>
        <w:rPr>
          <w:rFonts w:ascii="Times New Roman" w:eastAsia="Times New Roman" w:hAnsi="Times New Roman" w:cs="Times New Roman"/>
          <w:noProof/>
          <w:sz w:val="24"/>
          <w:szCs w:val="24"/>
          <w:lang w:eastAsia="et-EE"/>
        </w:rPr>
      </w:pPr>
      <w:r>
        <w:rPr>
          <w:rFonts w:ascii="Times New Roman" w:eastAsia="Times New Roman" w:hAnsi="Times New Roman" w:cs="Times New Roman"/>
          <w:noProof/>
          <w:sz w:val="24"/>
          <w:szCs w:val="24"/>
          <w:lang w:eastAsia="et-EE"/>
        </w:rPr>
        <w:t>Kohus märgib ka, et osa kaebajate argumentidest</w:t>
      </w:r>
      <w:r w:rsidR="002B7331">
        <w:rPr>
          <w:rFonts w:ascii="Times New Roman" w:eastAsia="Times New Roman" w:hAnsi="Times New Roman" w:cs="Times New Roman"/>
          <w:noProof/>
          <w:sz w:val="24"/>
          <w:szCs w:val="24"/>
          <w:lang w:eastAsia="et-EE"/>
        </w:rPr>
        <w:t xml:space="preserve"> ei seondu </w:t>
      </w:r>
      <w:r w:rsidR="00686014" w:rsidRPr="002B7331">
        <w:rPr>
          <w:rFonts w:ascii="Times New Roman" w:eastAsia="Times New Roman" w:hAnsi="Times New Roman" w:cs="Times New Roman"/>
          <w:noProof/>
          <w:sz w:val="24"/>
          <w:szCs w:val="24"/>
          <w:lang w:eastAsia="et-EE"/>
        </w:rPr>
        <w:t>nende subjektiivsete õiguste</w:t>
      </w:r>
      <w:r w:rsidR="002B7331">
        <w:rPr>
          <w:rFonts w:ascii="Times New Roman" w:eastAsia="Times New Roman" w:hAnsi="Times New Roman" w:cs="Times New Roman"/>
          <w:noProof/>
          <w:sz w:val="24"/>
          <w:szCs w:val="24"/>
          <w:lang w:eastAsia="et-EE"/>
        </w:rPr>
        <w:t xml:space="preserve"> riivega</w:t>
      </w:r>
      <w:r w:rsidR="00B2729B">
        <w:rPr>
          <w:rFonts w:ascii="Times New Roman" w:eastAsia="Times New Roman" w:hAnsi="Times New Roman" w:cs="Times New Roman"/>
          <w:noProof/>
          <w:sz w:val="24"/>
          <w:szCs w:val="24"/>
          <w:lang w:eastAsia="et-EE"/>
        </w:rPr>
        <w:t>, vaid on pigem looduskaitselised</w:t>
      </w:r>
      <w:r w:rsidR="00C140B6">
        <w:rPr>
          <w:rFonts w:ascii="Times New Roman" w:eastAsia="Times New Roman" w:hAnsi="Times New Roman" w:cs="Times New Roman"/>
          <w:noProof/>
          <w:sz w:val="24"/>
          <w:szCs w:val="24"/>
          <w:lang w:eastAsia="et-EE"/>
        </w:rPr>
        <w:t xml:space="preserve">. HKMS § 44 lg 2 kohaselt </w:t>
      </w:r>
      <w:r w:rsidR="00895175">
        <w:rPr>
          <w:rFonts w:ascii="Times New Roman" w:eastAsia="Times New Roman" w:hAnsi="Times New Roman" w:cs="Times New Roman"/>
          <w:noProof/>
          <w:sz w:val="24"/>
          <w:szCs w:val="24"/>
          <w:lang w:eastAsia="et-EE"/>
        </w:rPr>
        <w:t>ei ole kaebajatel õigust pöörduda kohtusse avaliku huvide kaitseks.</w:t>
      </w:r>
      <w:r w:rsidR="00686014" w:rsidRPr="002B7331">
        <w:rPr>
          <w:rFonts w:ascii="Times New Roman" w:eastAsia="Times New Roman" w:hAnsi="Times New Roman" w:cs="Times New Roman"/>
          <w:noProof/>
          <w:sz w:val="24"/>
          <w:szCs w:val="24"/>
          <w:lang w:eastAsia="et-EE"/>
        </w:rPr>
        <w:t xml:space="preserve"> </w:t>
      </w:r>
      <w:r w:rsidR="00115C19">
        <w:rPr>
          <w:rFonts w:ascii="Times New Roman" w:eastAsia="Times New Roman" w:hAnsi="Times New Roman" w:cs="Times New Roman"/>
          <w:noProof/>
          <w:sz w:val="24"/>
          <w:szCs w:val="24"/>
          <w:lang w:eastAsia="et-EE"/>
        </w:rPr>
        <w:t xml:space="preserve">Seetõttu tuleb kaebajatel </w:t>
      </w:r>
      <w:r w:rsidR="00FE0200">
        <w:rPr>
          <w:rFonts w:ascii="Times New Roman" w:eastAsia="Times New Roman" w:hAnsi="Times New Roman" w:cs="Times New Roman"/>
          <w:noProof/>
          <w:sz w:val="24"/>
          <w:szCs w:val="24"/>
          <w:lang w:eastAsia="et-EE"/>
        </w:rPr>
        <w:t>keskenduda sellele</w:t>
      </w:r>
      <w:r w:rsidR="002C1F28">
        <w:rPr>
          <w:rFonts w:ascii="Times New Roman" w:eastAsia="Times New Roman" w:hAnsi="Times New Roman" w:cs="Times New Roman"/>
          <w:noProof/>
          <w:sz w:val="24"/>
          <w:szCs w:val="24"/>
          <w:lang w:eastAsia="et-EE"/>
        </w:rPr>
        <w:t>, kuidas taastamistööd avaldavad mõju nende kinnistule.</w:t>
      </w:r>
    </w:p>
    <w:p w14:paraId="2867F23B" w14:textId="4A5B627F" w:rsidR="00467A11" w:rsidRPr="002B7331" w:rsidRDefault="00467A11" w:rsidP="00467A11">
      <w:pPr>
        <w:spacing w:line="240" w:lineRule="auto"/>
        <w:jc w:val="both"/>
        <w:rPr>
          <w:rFonts w:ascii="Times New Roman" w:eastAsia="Times New Roman" w:hAnsi="Times New Roman" w:cs="Times New Roman"/>
          <w:noProof/>
          <w:sz w:val="24"/>
          <w:szCs w:val="24"/>
          <w:lang w:eastAsia="et-EE"/>
        </w:rPr>
      </w:pPr>
      <w:r w:rsidRPr="00467A11">
        <w:rPr>
          <w:rFonts w:ascii="Times New Roman" w:eastAsia="Times New Roman" w:hAnsi="Times New Roman" w:cs="Times New Roman"/>
          <w:noProof/>
          <w:sz w:val="24"/>
          <w:szCs w:val="24"/>
          <w:lang w:eastAsia="et-EE"/>
        </w:rPr>
        <w:t>KeA on</w:t>
      </w:r>
      <w:r w:rsidR="00A05EF0">
        <w:rPr>
          <w:rFonts w:ascii="Times New Roman" w:eastAsia="Times New Roman" w:hAnsi="Times New Roman" w:cs="Times New Roman"/>
          <w:noProof/>
          <w:sz w:val="24"/>
          <w:szCs w:val="24"/>
          <w:lang w:eastAsia="et-EE"/>
        </w:rPr>
        <w:t xml:space="preserve"> ühtlasi</w:t>
      </w:r>
      <w:r w:rsidRPr="00467A11">
        <w:rPr>
          <w:rFonts w:ascii="Times New Roman" w:eastAsia="Times New Roman" w:hAnsi="Times New Roman" w:cs="Times New Roman"/>
          <w:noProof/>
          <w:sz w:val="24"/>
          <w:szCs w:val="24"/>
          <w:lang w:eastAsia="et-EE"/>
        </w:rPr>
        <w:t xml:space="preserve"> osutanud asjaolule, et kaebuse p-s 51 on </w:t>
      </w:r>
      <w:r w:rsidR="00C70B56">
        <w:rPr>
          <w:rFonts w:ascii="Times New Roman" w:eastAsia="Times New Roman" w:hAnsi="Times New Roman" w:cs="Times New Roman"/>
          <w:noProof/>
          <w:sz w:val="24"/>
          <w:szCs w:val="24"/>
          <w:lang w:eastAsia="et-EE"/>
        </w:rPr>
        <w:t xml:space="preserve">viidatud </w:t>
      </w:r>
      <w:r w:rsidRPr="00467A11">
        <w:rPr>
          <w:rFonts w:ascii="Times New Roman" w:eastAsia="Times New Roman" w:hAnsi="Times New Roman" w:cs="Times New Roman"/>
          <w:noProof/>
          <w:sz w:val="24"/>
          <w:szCs w:val="24"/>
          <w:lang w:eastAsia="et-EE"/>
        </w:rPr>
        <w:t>Tarmo Soomere artik</w:t>
      </w:r>
      <w:r w:rsidR="00C70B56">
        <w:rPr>
          <w:rFonts w:ascii="Times New Roman" w:eastAsia="Times New Roman" w:hAnsi="Times New Roman" w:cs="Times New Roman"/>
          <w:noProof/>
          <w:sz w:val="24"/>
          <w:szCs w:val="24"/>
          <w:lang w:eastAsia="et-EE"/>
        </w:rPr>
        <w:t>lile</w:t>
      </w:r>
      <w:r w:rsidRPr="00467A11">
        <w:rPr>
          <w:rFonts w:ascii="Times New Roman" w:eastAsia="Times New Roman" w:hAnsi="Times New Roman" w:cs="Times New Roman"/>
          <w:noProof/>
          <w:sz w:val="24"/>
          <w:szCs w:val="24"/>
          <w:lang w:eastAsia="et-EE"/>
        </w:rPr>
        <w:t>, mida ei ole kaebusele lisatud (allmärkusena on lisatud vaid veebilink, mis viib tasulise artiklini).</w:t>
      </w:r>
      <w:r w:rsidR="00A05EF0">
        <w:rPr>
          <w:rFonts w:ascii="Times New Roman" w:eastAsia="Times New Roman" w:hAnsi="Times New Roman" w:cs="Times New Roman"/>
          <w:noProof/>
          <w:sz w:val="24"/>
          <w:szCs w:val="24"/>
          <w:lang w:eastAsia="et-EE"/>
        </w:rPr>
        <w:t xml:space="preserve"> </w:t>
      </w:r>
      <w:r w:rsidRPr="00467A11">
        <w:rPr>
          <w:rFonts w:ascii="Times New Roman" w:eastAsia="Times New Roman" w:hAnsi="Times New Roman" w:cs="Times New Roman"/>
          <w:noProof/>
          <w:sz w:val="24"/>
          <w:szCs w:val="24"/>
          <w:lang w:eastAsia="et-EE"/>
        </w:rPr>
        <w:t>Kohus rõhutab</w:t>
      </w:r>
      <w:r w:rsidR="0025619F">
        <w:rPr>
          <w:rFonts w:ascii="Times New Roman" w:eastAsia="Times New Roman" w:hAnsi="Times New Roman" w:cs="Times New Roman"/>
          <w:noProof/>
          <w:sz w:val="24"/>
          <w:szCs w:val="24"/>
          <w:lang w:eastAsia="et-EE"/>
        </w:rPr>
        <w:t xml:space="preserve"> </w:t>
      </w:r>
      <w:r w:rsidR="0025619F" w:rsidRPr="00D95DAC">
        <w:rPr>
          <w:rFonts w:ascii="Times New Roman" w:eastAsia="Times New Roman" w:hAnsi="Times New Roman" w:cs="Times New Roman"/>
          <w:b/>
          <w:bCs/>
          <w:noProof/>
          <w:sz w:val="24"/>
          <w:szCs w:val="24"/>
          <w:lang w:eastAsia="et-EE"/>
        </w:rPr>
        <w:t>nii kaebajale kui teistele menetlusosalistele</w:t>
      </w:r>
      <w:r w:rsidRPr="00467A11">
        <w:rPr>
          <w:rFonts w:ascii="Times New Roman" w:eastAsia="Times New Roman" w:hAnsi="Times New Roman" w:cs="Times New Roman"/>
          <w:noProof/>
          <w:sz w:val="24"/>
          <w:szCs w:val="24"/>
          <w:lang w:eastAsia="et-EE"/>
        </w:rPr>
        <w:t xml:space="preserve">, et kõik veebiallikad, millele menetlusosalised soovivad tõendina tugineda, tuleb esitada eraldi failina digitoimikusse, et tagada nende kättesaadavus </w:t>
      </w:r>
      <w:r w:rsidR="0025619F">
        <w:rPr>
          <w:rFonts w:ascii="Times New Roman" w:eastAsia="Times New Roman" w:hAnsi="Times New Roman" w:cs="Times New Roman"/>
          <w:noProof/>
          <w:sz w:val="24"/>
          <w:szCs w:val="24"/>
          <w:lang w:eastAsia="et-EE"/>
        </w:rPr>
        <w:t xml:space="preserve">ja muutumatus </w:t>
      </w:r>
      <w:r w:rsidRPr="00467A11">
        <w:rPr>
          <w:rFonts w:ascii="Times New Roman" w:eastAsia="Times New Roman" w:hAnsi="Times New Roman" w:cs="Times New Roman"/>
          <w:noProof/>
          <w:sz w:val="24"/>
          <w:szCs w:val="24"/>
          <w:lang w:eastAsia="et-EE"/>
        </w:rPr>
        <w:t>kogu kohtumenetluse vältel.</w:t>
      </w:r>
      <w:r w:rsidR="00A05EF0">
        <w:rPr>
          <w:rFonts w:ascii="Times New Roman" w:eastAsia="Times New Roman" w:hAnsi="Times New Roman" w:cs="Times New Roman"/>
          <w:noProof/>
          <w:sz w:val="24"/>
          <w:szCs w:val="24"/>
          <w:lang w:eastAsia="et-EE"/>
        </w:rPr>
        <w:t xml:space="preserve"> Seega tuleb kaebajatel (juhul, kui nad soovivad</w:t>
      </w:r>
      <w:r w:rsidR="004F1E30">
        <w:rPr>
          <w:rFonts w:ascii="Times New Roman" w:eastAsia="Times New Roman" w:hAnsi="Times New Roman" w:cs="Times New Roman"/>
          <w:noProof/>
          <w:sz w:val="24"/>
          <w:szCs w:val="24"/>
          <w:lang w:eastAsia="et-EE"/>
        </w:rPr>
        <w:t xml:space="preserve"> sellele tõendina tugineda) mh esitada toimikusse viidatud T. Soomere artikkel.</w:t>
      </w:r>
    </w:p>
    <w:p w14:paraId="094FF320" w14:textId="177FA379" w:rsidR="00DA2BA5" w:rsidRPr="00DA2BA5" w:rsidRDefault="00DA2BA5" w:rsidP="002162A2">
      <w:pPr>
        <w:pStyle w:val="Loendilik"/>
        <w:spacing w:line="240" w:lineRule="auto"/>
        <w:ind w:left="40"/>
        <w:contextualSpacing w:val="0"/>
        <w:jc w:val="both"/>
        <w:rPr>
          <w:rFonts w:ascii="Times New Roman" w:eastAsia="Times New Roman" w:hAnsi="Times New Roman" w:cs="Times New Roman"/>
          <w:i/>
          <w:iCs/>
          <w:noProof/>
          <w:sz w:val="24"/>
          <w:szCs w:val="24"/>
          <w:lang w:eastAsia="et-EE"/>
        </w:rPr>
      </w:pPr>
      <w:r w:rsidRPr="00DA2BA5">
        <w:rPr>
          <w:rFonts w:ascii="Times New Roman" w:eastAsia="Times New Roman" w:hAnsi="Times New Roman" w:cs="Times New Roman"/>
          <w:i/>
          <w:iCs/>
          <w:noProof/>
          <w:sz w:val="24"/>
          <w:szCs w:val="24"/>
          <w:lang w:eastAsia="et-EE"/>
        </w:rPr>
        <w:t>Kohtunõue</w:t>
      </w:r>
      <w:r w:rsidR="006B5F28">
        <w:rPr>
          <w:rFonts w:ascii="Times New Roman" w:eastAsia="Times New Roman" w:hAnsi="Times New Roman" w:cs="Times New Roman"/>
          <w:i/>
          <w:iCs/>
          <w:noProof/>
          <w:sz w:val="24"/>
          <w:szCs w:val="24"/>
          <w:lang w:eastAsia="et-EE"/>
        </w:rPr>
        <w:t xml:space="preserve"> </w:t>
      </w:r>
      <w:r w:rsidR="00686014">
        <w:rPr>
          <w:rFonts w:ascii="Times New Roman" w:eastAsia="Times New Roman" w:hAnsi="Times New Roman" w:cs="Times New Roman"/>
          <w:i/>
          <w:iCs/>
          <w:noProof/>
          <w:sz w:val="24"/>
          <w:szCs w:val="24"/>
          <w:lang w:eastAsia="et-EE"/>
        </w:rPr>
        <w:t>kolmandale isikule</w:t>
      </w:r>
      <w:r w:rsidR="008D2AC7">
        <w:rPr>
          <w:rFonts w:ascii="Times New Roman" w:eastAsia="Times New Roman" w:hAnsi="Times New Roman" w:cs="Times New Roman"/>
          <w:i/>
          <w:iCs/>
          <w:noProof/>
          <w:sz w:val="24"/>
          <w:szCs w:val="24"/>
          <w:lang w:eastAsia="et-EE"/>
        </w:rPr>
        <w:t xml:space="preserve"> ja RMK</w:t>
      </w:r>
      <w:r w:rsidR="008D2AC7">
        <w:rPr>
          <w:rFonts w:ascii="Times New Roman" w:eastAsia="Times New Roman" w:hAnsi="Times New Roman" w:cs="Times New Roman"/>
          <w:i/>
          <w:iCs/>
          <w:noProof/>
          <w:sz w:val="24"/>
          <w:szCs w:val="24"/>
          <w:lang w:eastAsia="et-EE"/>
        </w:rPr>
        <w:noBreakHyphen/>
        <w:t>le</w:t>
      </w:r>
    </w:p>
    <w:p w14:paraId="639320C2" w14:textId="2EDE71F0" w:rsidR="001217F6" w:rsidRPr="00C00DF0" w:rsidRDefault="003169C3" w:rsidP="00C00DF0">
      <w:pPr>
        <w:pStyle w:val="Loendilik"/>
        <w:numPr>
          <w:ilvl w:val="0"/>
          <w:numId w:val="6"/>
        </w:numPr>
        <w:spacing w:line="240" w:lineRule="auto"/>
        <w:ind w:left="40" w:hanging="40"/>
        <w:contextualSpacing w:val="0"/>
        <w:jc w:val="both"/>
        <w:rPr>
          <w:rFonts w:ascii="Times New Roman" w:eastAsia="Times New Roman" w:hAnsi="Times New Roman" w:cs="Times New Roman"/>
          <w:noProof/>
          <w:sz w:val="24"/>
          <w:szCs w:val="24"/>
          <w:lang w:eastAsia="et-EE"/>
        </w:rPr>
      </w:pPr>
      <w:r>
        <w:rPr>
          <w:rFonts w:ascii="Times New Roman" w:eastAsia="Times New Roman" w:hAnsi="Times New Roman" w:cs="Times New Roman"/>
          <w:noProof/>
          <w:sz w:val="24"/>
          <w:szCs w:val="24"/>
          <w:lang w:eastAsia="et-EE"/>
        </w:rPr>
        <w:t>Tulenevalt vajadusest otsustada täiendavate kolmandate isikute kaasamise üle, palub k</w:t>
      </w:r>
      <w:r w:rsidR="004D299B">
        <w:rPr>
          <w:rFonts w:ascii="Times New Roman" w:eastAsia="Times New Roman" w:hAnsi="Times New Roman" w:cs="Times New Roman"/>
          <w:noProof/>
          <w:sz w:val="24"/>
          <w:szCs w:val="24"/>
          <w:lang w:eastAsia="et-EE"/>
        </w:rPr>
        <w:t xml:space="preserve">ohus </w:t>
      </w:r>
      <w:r>
        <w:rPr>
          <w:rFonts w:ascii="Times New Roman" w:eastAsia="Times New Roman" w:hAnsi="Times New Roman" w:cs="Times New Roman"/>
          <w:noProof/>
          <w:sz w:val="24"/>
          <w:szCs w:val="24"/>
          <w:lang w:eastAsia="et-EE"/>
        </w:rPr>
        <w:t>SA</w:t>
      </w:r>
      <w:r w:rsidR="007F2D63">
        <w:rPr>
          <w:rFonts w:ascii="Times New Roman" w:eastAsia="Times New Roman" w:hAnsi="Times New Roman" w:cs="Times New Roman"/>
          <w:noProof/>
          <w:sz w:val="24"/>
          <w:szCs w:val="24"/>
          <w:lang w:eastAsia="et-EE"/>
        </w:rPr>
        <w:noBreakHyphen/>
      </w:r>
      <w:r>
        <w:rPr>
          <w:rFonts w:ascii="Times New Roman" w:eastAsia="Times New Roman" w:hAnsi="Times New Roman" w:cs="Times New Roman"/>
          <w:noProof/>
          <w:sz w:val="24"/>
          <w:szCs w:val="24"/>
          <w:lang w:eastAsia="et-EE"/>
        </w:rPr>
        <w:t>l ELF</w:t>
      </w:r>
      <w:r w:rsidR="004D299B">
        <w:rPr>
          <w:rFonts w:ascii="Times New Roman" w:eastAsia="Times New Roman" w:hAnsi="Times New Roman" w:cs="Times New Roman"/>
          <w:noProof/>
          <w:sz w:val="24"/>
          <w:szCs w:val="24"/>
          <w:lang w:eastAsia="et-EE"/>
        </w:rPr>
        <w:t xml:space="preserve"> täpsustada, kas </w:t>
      </w:r>
      <w:r w:rsidR="001217F6" w:rsidRPr="004D299B">
        <w:rPr>
          <w:rFonts w:ascii="Times New Roman" w:eastAsia="Times New Roman" w:hAnsi="Times New Roman" w:cs="Times New Roman"/>
          <w:noProof/>
          <w:sz w:val="24"/>
          <w:szCs w:val="24"/>
          <w:lang w:eastAsia="et-EE"/>
        </w:rPr>
        <w:t xml:space="preserve">Kobras OÜ </w:t>
      </w:r>
      <w:r w:rsidR="004D299B">
        <w:rPr>
          <w:rFonts w:ascii="Times New Roman" w:eastAsia="Times New Roman" w:hAnsi="Times New Roman" w:cs="Times New Roman"/>
          <w:noProof/>
          <w:sz w:val="24"/>
          <w:szCs w:val="24"/>
          <w:lang w:eastAsia="et-EE"/>
        </w:rPr>
        <w:t xml:space="preserve">(kes </w:t>
      </w:r>
      <w:r w:rsidR="00A95B7D">
        <w:rPr>
          <w:rFonts w:ascii="Times New Roman" w:eastAsia="Times New Roman" w:hAnsi="Times New Roman" w:cs="Times New Roman"/>
          <w:noProof/>
          <w:sz w:val="24"/>
          <w:szCs w:val="24"/>
          <w:lang w:eastAsia="et-EE"/>
        </w:rPr>
        <w:t xml:space="preserve">esitas KeA-le </w:t>
      </w:r>
      <w:r w:rsidR="0079033D">
        <w:rPr>
          <w:rFonts w:ascii="Times New Roman" w:eastAsia="Times New Roman" w:hAnsi="Times New Roman" w:cs="Times New Roman"/>
          <w:noProof/>
          <w:sz w:val="24"/>
          <w:szCs w:val="24"/>
          <w:lang w:eastAsia="et-EE"/>
        </w:rPr>
        <w:t>t</w:t>
      </w:r>
      <w:r w:rsidR="00A95B7D" w:rsidRPr="00A95B7D">
        <w:rPr>
          <w:rFonts w:ascii="Times New Roman" w:eastAsia="Times New Roman" w:hAnsi="Times New Roman" w:cs="Times New Roman"/>
          <w:noProof/>
          <w:sz w:val="24"/>
          <w:szCs w:val="24"/>
          <w:lang w:eastAsia="et-EE"/>
        </w:rPr>
        <w:t xml:space="preserve">aotluse </w:t>
      </w:r>
      <w:r w:rsidR="00C00DF0" w:rsidRPr="0079033D">
        <w:rPr>
          <w:rFonts w:ascii="Times New Roman" w:eastAsia="Times New Roman" w:hAnsi="Times New Roman" w:cs="Times New Roman"/>
          <w:noProof/>
          <w:sz w:val="24"/>
          <w:szCs w:val="24"/>
          <w:lang w:eastAsia="et-EE"/>
        </w:rPr>
        <w:t xml:space="preserve">Kobras OÜ </w:t>
      </w:r>
      <w:r w:rsidR="00A95B7D" w:rsidRPr="0079033D">
        <w:rPr>
          <w:rFonts w:ascii="Times New Roman" w:eastAsia="Times New Roman" w:hAnsi="Times New Roman" w:cs="Times New Roman"/>
          <w:noProof/>
          <w:sz w:val="24"/>
          <w:szCs w:val="24"/>
          <w:lang w:eastAsia="et-EE"/>
        </w:rPr>
        <w:t>ehitusprojektis kavandatud Kikepera looduskaitseala ja Soomaa rahvuspargi</w:t>
      </w:r>
      <w:r w:rsidR="00C00DF0">
        <w:rPr>
          <w:rFonts w:ascii="Times New Roman" w:eastAsia="Times New Roman" w:hAnsi="Times New Roman" w:cs="Times New Roman"/>
          <w:noProof/>
          <w:sz w:val="24"/>
          <w:szCs w:val="24"/>
          <w:lang w:eastAsia="et-EE"/>
        </w:rPr>
        <w:t xml:space="preserve"> </w:t>
      </w:r>
      <w:r w:rsidR="00A95B7D" w:rsidRPr="0079033D">
        <w:rPr>
          <w:rFonts w:ascii="Times New Roman" w:eastAsia="Times New Roman" w:hAnsi="Times New Roman" w:cs="Times New Roman"/>
          <w:noProof/>
          <w:sz w:val="24"/>
          <w:szCs w:val="24"/>
          <w:lang w:eastAsia="et-EE"/>
        </w:rPr>
        <w:t>veerežiimi taastamistöödeks</w:t>
      </w:r>
      <w:r w:rsidR="00C00DF0">
        <w:rPr>
          <w:rFonts w:ascii="Times New Roman" w:eastAsia="Times New Roman" w:hAnsi="Times New Roman" w:cs="Times New Roman"/>
          <w:noProof/>
          <w:sz w:val="24"/>
          <w:szCs w:val="24"/>
          <w:lang w:eastAsia="et-EE"/>
        </w:rPr>
        <w:t>) on</w:t>
      </w:r>
      <w:r w:rsidR="001217F6" w:rsidRPr="00C00DF0">
        <w:rPr>
          <w:rFonts w:ascii="Times New Roman" w:eastAsia="Times New Roman" w:hAnsi="Times New Roman" w:cs="Times New Roman"/>
          <w:noProof/>
          <w:sz w:val="24"/>
          <w:szCs w:val="24"/>
          <w:lang w:eastAsia="et-EE"/>
        </w:rPr>
        <w:t xml:space="preserve"> iseseisev projekti elluviija või </w:t>
      </w:r>
      <w:r w:rsidR="00C00DF0">
        <w:rPr>
          <w:rFonts w:ascii="Times New Roman" w:eastAsia="Times New Roman" w:hAnsi="Times New Roman" w:cs="Times New Roman"/>
          <w:noProof/>
          <w:sz w:val="24"/>
          <w:szCs w:val="24"/>
          <w:lang w:eastAsia="et-EE"/>
        </w:rPr>
        <w:t>SA</w:t>
      </w:r>
      <w:r w:rsidR="001217F6" w:rsidRPr="00C00DF0">
        <w:rPr>
          <w:rFonts w:ascii="Times New Roman" w:eastAsia="Times New Roman" w:hAnsi="Times New Roman" w:cs="Times New Roman"/>
          <w:noProof/>
          <w:sz w:val="24"/>
          <w:szCs w:val="24"/>
          <w:lang w:eastAsia="et-EE"/>
        </w:rPr>
        <w:t xml:space="preserve"> ELF tellimusel tööde teostaja</w:t>
      </w:r>
      <w:r>
        <w:rPr>
          <w:rFonts w:ascii="Times New Roman" w:eastAsia="Times New Roman" w:hAnsi="Times New Roman" w:cs="Times New Roman"/>
          <w:noProof/>
          <w:sz w:val="24"/>
          <w:szCs w:val="24"/>
          <w:lang w:eastAsia="et-EE"/>
        </w:rPr>
        <w:t xml:space="preserve">. </w:t>
      </w:r>
      <w:r w:rsidR="00195C3C">
        <w:rPr>
          <w:rFonts w:ascii="Times New Roman" w:eastAsia="Times New Roman" w:hAnsi="Times New Roman" w:cs="Times New Roman"/>
          <w:noProof/>
          <w:sz w:val="24"/>
          <w:szCs w:val="24"/>
          <w:lang w:eastAsia="et-EE"/>
        </w:rPr>
        <w:t xml:space="preserve">Samuti palub kohus </w:t>
      </w:r>
      <w:r w:rsidR="00701639">
        <w:rPr>
          <w:rFonts w:ascii="Times New Roman" w:eastAsia="Times New Roman" w:hAnsi="Times New Roman" w:cs="Times New Roman"/>
          <w:noProof/>
          <w:sz w:val="24"/>
          <w:szCs w:val="24"/>
          <w:lang w:eastAsia="et-EE"/>
        </w:rPr>
        <w:t>SA</w:t>
      </w:r>
      <w:r w:rsidR="00701639">
        <w:rPr>
          <w:rFonts w:ascii="Times New Roman" w:eastAsia="Times New Roman" w:hAnsi="Times New Roman" w:cs="Times New Roman"/>
          <w:noProof/>
          <w:sz w:val="24"/>
          <w:szCs w:val="24"/>
          <w:lang w:eastAsia="et-EE"/>
        </w:rPr>
        <w:noBreakHyphen/>
        <w:t>l ELF ja</w:t>
      </w:r>
      <w:r w:rsidR="00313ED5">
        <w:rPr>
          <w:rFonts w:ascii="Times New Roman" w:eastAsia="Times New Roman" w:hAnsi="Times New Roman" w:cs="Times New Roman"/>
          <w:noProof/>
          <w:sz w:val="24"/>
          <w:szCs w:val="24"/>
          <w:lang w:eastAsia="et-EE"/>
        </w:rPr>
        <w:t>/või</w:t>
      </w:r>
      <w:r w:rsidR="00701639">
        <w:rPr>
          <w:rFonts w:ascii="Times New Roman" w:eastAsia="Times New Roman" w:hAnsi="Times New Roman" w:cs="Times New Roman"/>
          <w:noProof/>
          <w:sz w:val="24"/>
          <w:szCs w:val="24"/>
          <w:lang w:eastAsia="et-EE"/>
        </w:rPr>
        <w:t xml:space="preserve"> RMK</w:t>
      </w:r>
      <w:r w:rsidR="00701639">
        <w:rPr>
          <w:rFonts w:ascii="Times New Roman" w:eastAsia="Times New Roman" w:hAnsi="Times New Roman" w:cs="Times New Roman"/>
          <w:noProof/>
          <w:sz w:val="24"/>
          <w:szCs w:val="24"/>
          <w:lang w:eastAsia="et-EE"/>
        </w:rPr>
        <w:noBreakHyphen/>
        <w:t xml:space="preserve">l täpsustada, kas Tartu Ülikool on kaasatud </w:t>
      </w:r>
      <w:r w:rsidR="007F2D63" w:rsidRPr="0079033D">
        <w:rPr>
          <w:rFonts w:ascii="Times New Roman" w:eastAsia="Times New Roman" w:hAnsi="Times New Roman" w:cs="Times New Roman"/>
          <w:noProof/>
          <w:sz w:val="24"/>
          <w:szCs w:val="24"/>
          <w:lang w:eastAsia="et-EE"/>
        </w:rPr>
        <w:t>Kikepera looduskaitseala ja Soomaa rahvuspargi</w:t>
      </w:r>
      <w:r w:rsidR="007F2D63">
        <w:rPr>
          <w:rFonts w:ascii="Times New Roman" w:eastAsia="Times New Roman" w:hAnsi="Times New Roman" w:cs="Times New Roman"/>
          <w:noProof/>
          <w:sz w:val="24"/>
          <w:szCs w:val="24"/>
          <w:lang w:eastAsia="et-EE"/>
        </w:rPr>
        <w:t xml:space="preserve"> </w:t>
      </w:r>
      <w:r w:rsidR="007F2D63" w:rsidRPr="0079033D">
        <w:rPr>
          <w:rFonts w:ascii="Times New Roman" w:eastAsia="Times New Roman" w:hAnsi="Times New Roman" w:cs="Times New Roman"/>
          <w:noProof/>
          <w:sz w:val="24"/>
          <w:szCs w:val="24"/>
          <w:lang w:eastAsia="et-EE"/>
        </w:rPr>
        <w:t>vee</w:t>
      </w:r>
      <w:r w:rsidR="00313ED5">
        <w:rPr>
          <w:rFonts w:ascii="Times New Roman" w:eastAsia="Times New Roman" w:hAnsi="Times New Roman" w:cs="Times New Roman"/>
          <w:noProof/>
          <w:sz w:val="24"/>
          <w:szCs w:val="24"/>
          <w:lang w:eastAsia="et-EE"/>
        </w:rPr>
        <w:softHyphen/>
      </w:r>
      <w:r w:rsidR="007F2D63" w:rsidRPr="0079033D">
        <w:rPr>
          <w:rFonts w:ascii="Times New Roman" w:eastAsia="Times New Roman" w:hAnsi="Times New Roman" w:cs="Times New Roman"/>
          <w:noProof/>
          <w:sz w:val="24"/>
          <w:szCs w:val="24"/>
          <w:lang w:eastAsia="et-EE"/>
        </w:rPr>
        <w:t>režiimi taastamistööde</w:t>
      </w:r>
      <w:r w:rsidR="007F2D63">
        <w:rPr>
          <w:rFonts w:ascii="Times New Roman" w:eastAsia="Times New Roman" w:hAnsi="Times New Roman" w:cs="Times New Roman"/>
          <w:noProof/>
          <w:sz w:val="24"/>
          <w:szCs w:val="24"/>
          <w:lang w:eastAsia="et-EE"/>
        </w:rPr>
        <w:t xml:space="preserve"> </w:t>
      </w:r>
      <w:r w:rsidR="007F2D63" w:rsidRPr="008F0B9D">
        <w:rPr>
          <w:rFonts w:ascii="Times New Roman" w:eastAsia="Times New Roman" w:hAnsi="Times New Roman" w:cs="Times New Roman"/>
          <w:noProof/>
          <w:sz w:val="24"/>
          <w:szCs w:val="24"/>
          <w:lang w:eastAsia="et-EE"/>
        </w:rPr>
        <w:t xml:space="preserve">projekti </w:t>
      </w:r>
      <w:r w:rsidR="007F2D63">
        <w:rPr>
          <w:rFonts w:ascii="Times New Roman" w:eastAsia="Times New Roman" w:hAnsi="Times New Roman" w:cs="Times New Roman"/>
          <w:noProof/>
          <w:sz w:val="24"/>
          <w:szCs w:val="24"/>
          <w:lang w:eastAsia="et-EE"/>
        </w:rPr>
        <w:t>üksnes</w:t>
      </w:r>
      <w:r w:rsidR="007F2D63" w:rsidRPr="008F0B9D">
        <w:rPr>
          <w:rFonts w:ascii="Times New Roman" w:eastAsia="Times New Roman" w:hAnsi="Times New Roman" w:cs="Times New Roman"/>
          <w:noProof/>
          <w:sz w:val="24"/>
          <w:szCs w:val="24"/>
          <w:lang w:eastAsia="et-EE"/>
        </w:rPr>
        <w:t xml:space="preserve"> ekspertteadmiste</w:t>
      </w:r>
      <w:r w:rsidR="007F2D63">
        <w:rPr>
          <w:rFonts w:ascii="Times New Roman" w:eastAsia="Times New Roman" w:hAnsi="Times New Roman" w:cs="Times New Roman"/>
          <w:noProof/>
          <w:sz w:val="24"/>
          <w:szCs w:val="24"/>
          <w:lang w:eastAsia="et-EE"/>
        </w:rPr>
        <w:t xml:space="preserve"> saamiseks</w:t>
      </w:r>
      <w:r w:rsidR="007F2D63" w:rsidRPr="008F0B9D">
        <w:rPr>
          <w:rFonts w:ascii="Times New Roman" w:eastAsia="Times New Roman" w:hAnsi="Times New Roman" w:cs="Times New Roman"/>
          <w:noProof/>
          <w:sz w:val="24"/>
          <w:szCs w:val="24"/>
          <w:lang w:eastAsia="et-EE"/>
        </w:rPr>
        <w:t xml:space="preserve"> või seondub </w:t>
      </w:r>
      <w:r w:rsidR="007F2D63">
        <w:rPr>
          <w:rFonts w:ascii="Times New Roman" w:eastAsia="Times New Roman" w:hAnsi="Times New Roman" w:cs="Times New Roman"/>
          <w:noProof/>
          <w:sz w:val="24"/>
          <w:szCs w:val="24"/>
          <w:lang w:eastAsia="et-EE"/>
        </w:rPr>
        <w:t xml:space="preserve">vaidluse esemeks olev </w:t>
      </w:r>
      <w:r w:rsidR="007F2D63" w:rsidRPr="008F0B9D">
        <w:rPr>
          <w:rFonts w:ascii="Times New Roman" w:eastAsia="Times New Roman" w:hAnsi="Times New Roman" w:cs="Times New Roman"/>
          <w:noProof/>
          <w:sz w:val="24"/>
          <w:szCs w:val="24"/>
          <w:lang w:eastAsia="et-EE"/>
        </w:rPr>
        <w:t xml:space="preserve">projekt otseselt ka </w:t>
      </w:r>
      <w:r w:rsidR="007F2D63">
        <w:rPr>
          <w:rFonts w:ascii="Times New Roman" w:eastAsia="Times New Roman" w:hAnsi="Times New Roman" w:cs="Times New Roman"/>
          <w:noProof/>
          <w:sz w:val="24"/>
          <w:szCs w:val="24"/>
          <w:lang w:eastAsia="et-EE"/>
        </w:rPr>
        <w:t>Tartu Ülikooli enda</w:t>
      </w:r>
      <w:r w:rsidR="007F2D63" w:rsidRPr="008F0B9D">
        <w:rPr>
          <w:rFonts w:ascii="Times New Roman" w:eastAsia="Times New Roman" w:hAnsi="Times New Roman" w:cs="Times New Roman"/>
          <w:noProof/>
          <w:sz w:val="24"/>
          <w:szCs w:val="24"/>
          <w:lang w:eastAsia="et-EE"/>
        </w:rPr>
        <w:t xml:space="preserve"> subjektiivsete õiguste või huvidega</w:t>
      </w:r>
      <w:r w:rsidR="007F2D63">
        <w:rPr>
          <w:rFonts w:ascii="Times New Roman" w:eastAsia="Times New Roman" w:hAnsi="Times New Roman" w:cs="Times New Roman"/>
          <w:noProof/>
          <w:sz w:val="24"/>
          <w:szCs w:val="24"/>
          <w:lang w:eastAsia="et-EE"/>
        </w:rPr>
        <w:t>.</w:t>
      </w:r>
      <w:r w:rsidR="007F2D63">
        <w:rPr>
          <w:rFonts w:ascii="Times New Roman" w:eastAsia="Times New Roman" w:hAnsi="Times New Roman" w:cs="Times New Roman"/>
          <w:noProof/>
          <w:sz w:val="24"/>
          <w:szCs w:val="24"/>
          <w:lang w:eastAsia="et-EE"/>
        </w:rPr>
        <w:t xml:space="preserve"> Sellest sõltub, kas ka </w:t>
      </w:r>
      <w:r w:rsidR="00734488">
        <w:rPr>
          <w:rFonts w:ascii="Times New Roman" w:eastAsia="Times New Roman" w:hAnsi="Times New Roman" w:cs="Times New Roman"/>
          <w:noProof/>
          <w:sz w:val="24"/>
          <w:szCs w:val="24"/>
          <w:lang w:eastAsia="et-EE"/>
        </w:rPr>
        <w:t>Kobras OÜ ja</w:t>
      </w:r>
      <w:r w:rsidR="003E6219">
        <w:rPr>
          <w:rFonts w:ascii="Times New Roman" w:eastAsia="Times New Roman" w:hAnsi="Times New Roman" w:cs="Times New Roman"/>
          <w:noProof/>
          <w:sz w:val="24"/>
          <w:szCs w:val="24"/>
          <w:lang w:eastAsia="et-EE"/>
        </w:rPr>
        <w:t>/või</w:t>
      </w:r>
      <w:r w:rsidR="00734488">
        <w:rPr>
          <w:rFonts w:ascii="Times New Roman" w:eastAsia="Times New Roman" w:hAnsi="Times New Roman" w:cs="Times New Roman"/>
          <w:noProof/>
          <w:sz w:val="24"/>
          <w:szCs w:val="24"/>
          <w:lang w:eastAsia="et-EE"/>
        </w:rPr>
        <w:t xml:space="preserve"> Tartu Ülikool tuleks kaasata asja menetlusse kolmandate isikutena.</w:t>
      </w:r>
    </w:p>
    <w:p w14:paraId="3AED2992" w14:textId="77777777" w:rsidR="00351E62" w:rsidRPr="001C566D" w:rsidRDefault="00351E62" w:rsidP="002C49B9">
      <w:pPr>
        <w:pStyle w:val="Loendilik"/>
        <w:keepNext/>
        <w:spacing w:line="240" w:lineRule="auto"/>
        <w:ind w:left="40"/>
        <w:contextualSpacing w:val="0"/>
        <w:jc w:val="both"/>
        <w:rPr>
          <w:rFonts w:ascii="Times New Roman" w:eastAsia="Times New Roman" w:hAnsi="Times New Roman" w:cs="Times New Roman"/>
          <w:i/>
          <w:iCs/>
          <w:noProof/>
          <w:sz w:val="24"/>
          <w:szCs w:val="24"/>
          <w:lang w:eastAsia="et-EE"/>
        </w:rPr>
      </w:pPr>
      <w:r w:rsidRPr="001C566D">
        <w:rPr>
          <w:rFonts w:ascii="Times New Roman" w:eastAsia="Times New Roman" w:hAnsi="Times New Roman" w:cs="Times New Roman"/>
          <w:i/>
          <w:iCs/>
          <w:noProof/>
          <w:sz w:val="24"/>
          <w:szCs w:val="24"/>
          <w:lang w:eastAsia="et-EE"/>
        </w:rPr>
        <w:lastRenderedPageBreak/>
        <w:t>Kohtunõue menetlusosalistele</w:t>
      </w:r>
    </w:p>
    <w:p w14:paraId="5EE6E05F" w14:textId="7C985B9C" w:rsidR="00243415" w:rsidRPr="00F37CBC" w:rsidRDefault="00243415" w:rsidP="00351E62">
      <w:pPr>
        <w:pStyle w:val="Loendilik"/>
        <w:numPr>
          <w:ilvl w:val="0"/>
          <w:numId w:val="6"/>
        </w:numPr>
        <w:spacing w:line="240" w:lineRule="auto"/>
        <w:ind w:left="40" w:hanging="40"/>
        <w:contextualSpacing w:val="0"/>
        <w:jc w:val="both"/>
        <w:rPr>
          <w:rFonts w:ascii="Times New Roman" w:eastAsia="Times New Roman" w:hAnsi="Times New Roman" w:cs="Times New Roman"/>
          <w:noProof/>
          <w:sz w:val="24"/>
          <w:szCs w:val="24"/>
          <w:lang w:eastAsia="et-EE"/>
        </w:rPr>
      </w:pPr>
      <w:r w:rsidRPr="00F37CBC">
        <w:rPr>
          <w:rFonts w:ascii="Times New Roman" w:eastAsia="Times New Roman" w:hAnsi="Times New Roman" w:cs="Times New Roman"/>
          <w:noProof/>
          <w:sz w:val="24"/>
          <w:szCs w:val="24"/>
          <w:lang w:eastAsia="et-EE"/>
        </w:rPr>
        <w:t>Kaebajatele kuuluv Kauni kinnistu (registriosa nr 1561106; katastritunnus 71101:003:0011) paikneb taastamisalade Bc ja C vahel.</w:t>
      </w:r>
    </w:p>
    <w:p w14:paraId="376097B6" w14:textId="0CB608D1" w:rsidR="00351E62" w:rsidRPr="006B5F28" w:rsidRDefault="00351E62" w:rsidP="00243415">
      <w:pPr>
        <w:pStyle w:val="Loendilik"/>
        <w:spacing w:line="240" w:lineRule="auto"/>
        <w:ind w:left="40"/>
        <w:contextualSpacing w:val="0"/>
        <w:jc w:val="both"/>
        <w:rPr>
          <w:rFonts w:ascii="Times New Roman" w:eastAsia="Times New Roman" w:hAnsi="Times New Roman" w:cs="Times New Roman"/>
          <w:noProof/>
          <w:sz w:val="24"/>
          <w:szCs w:val="24"/>
          <w:lang w:eastAsia="et-EE"/>
        </w:rPr>
      </w:pPr>
      <w:r w:rsidRPr="00F37CBC">
        <w:rPr>
          <w:rFonts w:ascii="Times New Roman" w:eastAsia="Times New Roman" w:hAnsi="Times New Roman" w:cs="Times New Roman"/>
          <w:noProof/>
          <w:sz w:val="24"/>
          <w:szCs w:val="24"/>
          <w:lang w:eastAsia="et-EE"/>
        </w:rPr>
        <w:t xml:space="preserve">Kohus palub menetlusosalistel võtta seisukoht, kas </w:t>
      </w:r>
      <w:r w:rsidR="00451AD9" w:rsidRPr="00F37CBC">
        <w:rPr>
          <w:rFonts w:ascii="Times New Roman" w:eastAsia="Times New Roman" w:hAnsi="Times New Roman" w:cs="Times New Roman"/>
          <w:noProof/>
          <w:sz w:val="24"/>
          <w:szCs w:val="24"/>
          <w:lang w:eastAsia="et-EE"/>
        </w:rPr>
        <w:t xml:space="preserve">kaebuse eesmärgist tulenevalt võiks </w:t>
      </w:r>
      <w:r w:rsidRPr="00F37CBC">
        <w:rPr>
          <w:rFonts w:ascii="Times New Roman" w:eastAsia="Times New Roman" w:hAnsi="Times New Roman" w:cs="Times New Roman"/>
          <w:noProof/>
          <w:sz w:val="24"/>
          <w:szCs w:val="24"/>
          <w:lang w:eastAsia="et-EE"/>
        </w:rPr>
        <w:t xml:space="preserve">piisata </w:t>
      </w:r>
      <w:r w:rsidR="00451AD9" w:rsidRPr="00F37CBC">
        <w:rPr>
          <w:rFonts w:ascii="Times New Roman" w:eastAsia="Times New Roman" w:hAnsi="Times New Roman" w:cs="Times New Roman"/>
          <w:noProof/>
          <w:sz w:val="24"/>
          <w:szCs w:val="24"/>
          <w:lang w:eastAsia="et-EE"/>
        </w:rPr>
        <w:t xml:space="preserve">EÕK korras </w:t>
      </w:r>
      <w:r w:rsidRPr="00F37CBC">
        <w:rPr>
          <w:rFonts w:ascii="Times New Roman" w:eastAsia="Times New Roman" w:hAnsi="Times New Roman" w:cs="Times New Roman"/>
          <w:noProof/>
          <w:sz w:val="24"/>
          <w:szCs w:val="24"/>
          <w:lang w:eastAsia="et-EE"/>
        </w:rPr>
        <w:t>kraavide sulgemise keelamisest</w:t>
      </w:r>
      <w:r w:rsidR="00A303E2" w:rsidRPr="00F37CBC">
        <w:rPr>
          <w:rFonts w:ascii="Times New Roman" w:eastAsia="Times New Roman" w:hAnsi="Times New Roman" w:cs="Times New Roman"/>
          <w:noProof/>
          <w:sz w:val="24"/>
          <w:szCs w:val="24"/>
          <w:lang w:eastAsia="et-EE"/>
        </w:rPr>
        <w:t xml:space="preserve"> (või muul viisil ala veerežiimi </w:t>
      </w:r>
      <w:r w:rsidR="00302A30" w:rsidRPr="00F37CBC">
        <w:rPr>
          <w:rFonts w:ascii="Times New Roman" w:eastAsia="Times New Roman" w:hAnsi="Times New Roman" w:cs="Times New Roman"/>
          <w:noProof/>
          <w:sz w:val="24"/>
          <w:szCs w:val="24"/>
          <w:lang w:eastAsia="et-EE"/>
        </w:rPr>
        <w:t>muutmise keelamisest)</w:t>
      </w:r>
      <w:r w:rsidRPr="00F37CBC">
        <w:rPr>
          <w:rFonts w:ascii="Times New Roman" w:eastAsia="Times New Roman" w:hAnsi="Times New Roman" w:cs="Times New Roman"/>
          <w:noProof/>
          <w:sz w:val="24"/>
          <w:szCs w:val="24"/>
          <w:lang w:eastAsia="et-EE"/>
        </w:rPr>
        <w:t xml:space="preserve"> </w:t>
      </w:r>
      <w:r w:rsidR="004C137F" w:rsidRPr="00F37CBC">
        <w:rPr>
          <w:rFonts w:ascii="Times New Roman" w:eastAsia="Times New Roman" w:hAnsi="Times New Roman" w:cs="Times New Roman"/>
          <w:noProof/>
          <w:sz w:val="24"/>
          <w:szCs w:val="24"/>
          <w:lang w:eastAsia="et-EE"/>
        </w:rPr>
        <w:t>Kauni kinnistu</w:t>
      </w:r>
      <w:r w:rsidR="00A57331" w:rsidRPr="00F37CBC">
        <w:rPr>
          <w:rFonts w:ascii="Times New Roman" w:eastAsia="Times New Roman" w:hAnsi="Times New Roman" w:cs="Times New Roman"/>
          <w:noProof/>
          <w:sz w:val="24"/>
          <w:szCs w:val="24"/>
          <w:lang w:eastAsia="et-EE"/>
        </w:rPr>
        <w:t>ga külgnevatel</w:t>
      </w:r>
      <w:r w:rsidRPr="00F37CBC">
        <w:rPr>
          <w:rFonts w:ascii="Times New Roman" w:eastAsia="Times New Roman" w:hAnsi="Times New Roman" w:cs="Times New Roman"/>
          <w:noProof/>
          <w:sz w:val="24"/>
          <w:szCs w:val="24"/>
          <w:lang w:eastAsia="et-EE"/>
        </w:rPr>
        <w:t xml:space="preserve"> Bc ja C </w:t>
      </w:r>
      <w:r w:rsidR="00A57331" w:rsidRPr="00F37CBC">
        <w:rPr>
          <w:rFonts w:ascii="Times New Roman" w:eastAsia="Times New Roman" w:hAnsi="Times New Roman" w:cs="Times New Roman"/>
          <w:noProof/>
          <w:sz w:val="24"/>
          <w:szCs w:val="24"/>
          <w:lang w:eastAsia="et-EE"/>
        </w:rPr>
        <w:t>taastamis</w:t>
      </w:r>
      <w:r w:rsidRPr="00F37CBC">
        <w:rPr>
          <w:rFonts w:ascii="Times New Roman" w:eastAsia="Times New Roman" w:hAnsi="Times New Roman" w:cs="Times New Roman"/>
          <w:noProof/>
          <w:sz w:val="24"/>
          <w:szCs w:val="24"/>
          <w:lang w:eastAsia="et-EE"/>
        </w:rPr>
        <w:t>aladel</w:t>
      </w:r>
      <w:r w:rsidR="009B4C66">
        <w:rPr>
          <w:rFonts w:ascii="Times New Roman" w:eastAsia="Times New Roman" w:hAnsi="Times New Roman" w:cs="Times New Roman"/>
          <w:noProof/>
          <w:sz w:val="24"/>
          <w:szCs w:val="24"/>
          <w:lang w:eastAsia="et-EE"/>
        </w:rPr>
        <w:t xml:space="preserve"> või muul viisil piiratud alal</w:t>
      </w:r>
      <w:r w:rsidR="00E704BB">
        <w:rPr>
          <w:rFonts w:ascii="Times New Roman" w:eastAsia="Times New Roman" w:hAnsi="Times New Roman" w:cs="Times New Roman"/>
          <w:noProof/>
          <w:sz w:val="24"/>
          <w:szCs w:val="24"/>
          <w:lang w:eastAsia="et-EE"/>
        </w:rPr>
        <w:t xml:space="preserve"> </w:t>
      </w:r>
      <w:r w:rsidR="003F490B">
        <w:rPr>
          <w:rFonts w:ascii="Times New Roman" w:eastAsia="Times New Roman" w:hAnsi="Times New Roman" w:cs="Times New Roman"/>
          <w:noProof/>
          <w:sz w:val="24"/>
          <w:szCs w:val="24"/>
          <w:lang w:eastAsia="et-EE"/>
        </w:rPr>
        <w:t xml:space="preserve">(nt </w:t>
      </w:r>
      <w:r w:rsidR="00E704BB">
        <w:rPr>
          <w:rFonts w:ascii="Times New Roman" w:eastAsia="Times New Roman" w:hAnsi="Times New Roman" w:cs="Times New Roman"/>
          <w:noProof/>
          <w:sz w:val="24"/>
          <w:szCs w:val="24"/>
          <w:lang w:eastAsia="et-EE"/>
        </w:rPr>
        <w:t>konkreetsetes kraavides</w:t>
      </w:r>
      <w:r w:rsidR="003F490B">
        <w:rPr>
          <w:rFonts w:ascii="Times New Roman" w:eastAsia="Times New Roman" w:hAnsi="Times New Roman" w:cs="Times New Roman"/>
          <w:noProof/>
          <w:sz w:val="24"/>
          <w:szCs w:val="24"/>
          <w:lang w:eastAsia="et-EE"/>
        </w:rPr>
        <w:t>)</w:t>
      </w:r>
      <w:r w:rsidR="00615010" w:rsidRPr="00F37CBC">
        <w:rPr>
          <w:rFonts w:ascii="Times New Roman" w:eastAsia="Times New Roman" w:hAnsi="Times New Roman" w:cs="Times New Roman"/>
          <w:noProof/>
          <w:sz w:val="24"/>
          <w:szCs w:val="24"/>
          <w:lang w:eastAsia="et-EE"/>
        </w:rPr>
        <w:t>.</w:t>
      </w:r>
      <w:r w:rsidR="007F4855">
        <w:rPr>
          <w:rFonts w:ascii="Times New Roman" w:eastAsia="Times New Roman" w:hAnsi="Times New Roman" w:cs="Times New Roman"/>
          <w:noProof/>
          <w:sz w:val="24"/>
          <w:szCs w:val="24"/>
          <w:lang w:eastAsia="et-EE"/>
        </w:rPr>
        <w:t xml:space="preserve"> Tööde teostamisega seotud isikutel palub kohus ka selgitada, kas projekti osaline elluviimine </w:t>
      </w:r>
      <w:r w:rsidR="00750F6C">
        <w:rPr>
          <w:rFonts w:ascii="Times New Roman" w:eastAsia="Times New Roman" w:hAnsi="Times New Roman" w:cs="Times New Roman"/>
          <w:noProof/>
          <w:sz w:val="24"/>
          <w:szCs w:val="24"/>
          <w:lang w:eastAsia="et-EE"/>
        </w:rPr>
        <w:t xml:space="preserve">kohtumenetluse kestel </w:t>
      </w:r>
      <w:r w:rsidR="002C25DF">
        <w:rPr>
          <w:rFonts w:ascii="Times New Roman" w:eastAsia="Times New Roman" w:hAnsi="Times New Roman" w:cs="Times New Roman"/>
          <w:noProof/>
          <w:sz w:val="24"/>
          <w:szCs w:val="24"/>
          <w:lang w:eastAsia="et-EE"/>
        </w:rPr>
        <w:t xml:space="preserve">ainult </w:t>
      </w:r>
      <w:r w:rsidR="007F4855">
        <w:rPr>
          <w:rFonts w:ascii="Times New Roman" w:eastAsia="Times New Roman" w:hAnsi="Times New Roman" w:cs="Times New Roman"/>
          <w:noProof/>
          <w:sz w:val="24"/>
          <w:szCs w:val="24"/>
          <w:lang w:eastAsia="et-EE"/>
        </w:rPr>
        <w:t>teistel aladel oleks teostatav.</w:t>
      </w:r>
    </w:p>
    <w:p w14:paraId="2DE34187" w14:textId="3E7CFC50" w:rsidR="003A74F0" w:rsidRPr="008E279D" w:rsidRDefault="00F37CBC" w:rsidP="003A74F0">
      <w:pPr>
        <w:pStyle w:val="Loendilik"/>
        <w:numPr>
          <w:ilvl w:val="0"/>
          <w:numId w:val="6"/>
        </w:numPr>
        <w:spacing w:line="240" w:lineRule="auto"/>
        <w:ind w:left="40" w:hanging="40"/>
        <w:contextualSpacing w:val="0"/>
        <w:jc w:val="both"/>
        <w:rPr>
          <w:rFonts w:ascii="Times New Roman" w:eastAsia="Times New Roman" w:hAnsi="Times New Roman" w:cs="Times New Roman"/>
          <w:noProof/>
          <w:sz w:val="24"/>
          <w:szCs w:val="24"/>
          <w:lang w:eastAsia="et-EE"/>
        </w:rPr>
      </w:pPr>
      <w:r>
        <w:rPr>
          <w:rFonts w:ascii="Times New Roman" w:eastAsia="Times New Roman" w:hAnsi="Times New Roman" w:cs="Times New Roman"/>
          <w:noProof/>
          <w:sz w:val="24"/>
          <w:szCs w:val="24"/>
          <w:lang w:eastAsia="et-EE"/>
        </w:rPr>
        <w:t xml:space="preserve">Kohtu hinnangul on kaebuse eesmärgist lähtuvate </w:t>
      </w:r>
      <w:r w:rsidR="009D028C">
        <w:rPr>
          <w:rFonts w:ascii="Times New Roman" w:eastAsia="Times New Roman" w:hAnsi="Times New Roman" w:cs="Times New Roman"/>
          <w:noProof/>
          <w:sz w:val="24"/>
          <w:szCs w:val="24"/>
          <w:lang w:eastAsia="et-EE"/>
        </w:rPr>
        <w:t xml:space="preserve">sobivate ja vajalike </w:t>
      </w:r>
      <w:r>
        <w:rPr>
          <w:rFonts w:ascii="Times New Roman" w:eastAsia="Times New Roman" w:hAnsi="Times New Roman" w:cs="Times New Roman"/>
          <w:noProof/>
          <w:sz w:val="24"/>
          <w:szCs w:val="24"/>
          <w:lang w:eastAsia="et-EE"/>
        </w:rPr>
        <w:t>nõuete pai</w:t>
      </w:r>
      <w:r w:rsidR="00717208">
        <w:rPr>
          <w:rFonts w:ascii="Times New Roman" w:eastAsia="Times New Roman" w:hAnsi="Times New Roman" w:cs="Times New Roman"/>
          <w:noProof/>
          <w:sz w:val="24"/>
          <w:szCs w:val="24"/>
          <w:lang w:eastAsia="et-EE"/>
        </w:rPr>
        <w:t>ka panemiseks</w:t>
      </w:r>
      <w:r w:rsidR="009D028C">
        <w:rPr>
          <w:rFonts w:ascii="Times New Roman" w:eastAsia="Times New Roman" w:hAnsi="Times New Roman" w:cs="Times New Roman"/>
          <w:noProof/>
          <w:sz w:val="24"/>
          <w:szCs w:val="24"/>
          <w:lang w:eastAsia="et-EE"/>
        </w:rPr>
        <w:t xml:space="preserve"> (HKMS § 120 lg 1 p 3)</w:t>
      </w:r>
      <w:r w:rsidR="00717208">
        <w:rPr>
          <w:rFonts w:ascii="Times New Roman" w:eastAsia="Times New Roman" w:hAnsi="Times New Roman" w:cs="Times New Roman"/>
          <w:noProof/>
          <w:sz w:val="24"/>
          <w:szCs w:val="24"/>
          <w:lang w:eastAsia="et-EE"/>
        </w:rPr>
        <w:t xml:space="preserve">, menetlusosaliste ringi selgitamiseks ning </w:t>
      </w:r>
      <w:r w:rsidR="009D028C">
        <w:rPr>
          <w:rFonts w:ascii="Times New Roman" w:eastAsia="Times New Roman" w:hAnsi="Times New Roman" w:cs="Times New Roman"/>
          <w:noProof/>
          <w:sz w:val="24"/>
          <w:szCs w:val="24"/>
          <w:lang w:eastAsia="et-EE"/>
        </w:rPr>
        <w:t>EÕK taotluse lahendamise</w:t>
      </w:r>
      <w:r w:rsidR="00AB3427">
        <w:rPr>
          <w:rFonts w:ascii="Times New Roman" w:eastAsia="Times New Roman" w:hAnsi="Times New Roman" w:cs="Times New Roman"/>
          <w:noProof/>
          <w:sz w:val="24"/>
          <w:szCs w:val="24"/>
          <w:lang w:eastAsia="et-EE"/>
        </w:rPr>
        <w:t>l oluliste asjaolude täpsustamiseks</w:t>
      </w:r>
      <w:r w:rsidR="00717208">
        <w:rPr>
          <w:rFonts w:ascii="Times New Roman" w:eastAsia="Times New Roman" w:hAnsi="Times New Roman" w:cs="Times New Roman"/>
          <w:noProof/>
          <w:sz w:val="24"/>
          <w:szCs w:val="24"/>
          <w:lang w:eastAsia="et-EE"/>
        </w:rPr>
        <w:t xml:space="preserve"> asjakohane ja vajalik eelistungi pidamine. </w:t>
      </w:r>
      <w:r w:rsidR="004A5E55">
        <w:rPr>
          <w:rFonts w:ascii="Times New Roman" w:eastAsia="Times New Roman" w:hAnsi="Times New Roman" w:cs="Times New Roman"/>
          <w:noProof/>
          <w:sz w:val="24"/>
          <w:szCs w:val="24"/>
          <w:lang w:eastAsia="et-EE"/>
        </w:rPr>
        <w:t>Arvestades lühikest etteteatamis</w:t>
      </w:r>
      <w:r w:rsidR="004A5E55">
        <w:rPr>
          <w:rFonts w:ascii="Times New Roman" w:eastAsia="Times New Roman" w:hAnsi="Times New Roman" w:cs="Times New Roman"/>
          <w:noProof/>
          <w:sz w:val="24"/>
          <w:szCs w:val="24"/>
          <w:lang w:eastAsia="et-EE"/>
        </w:rPr>
        <w:softHyphen/>
        <w:t>aega</w:t>
      </w:r>
      <w:r w:rsidR="006017CC">
        <w:rPr>
          <w:rFonts w:ascii="Times New Roman" w:eastAsia="Times New Roman" w:hAnsi="Times New Roman" w:cs="Times New Roman"/>
          <w:noProof/>
          <w:sz w:val="24"/>
          <w:szCs w:val="24"/>
          <w:lang w:eastAsia="et-EE"/>
        </w:rPr>
        <w:t xml:space="preserve"> ja sellega seoses eeldatavalt </w:t>
      </w:r>
      <w:r w:rsidR="00B81061">
        <w:rPr>
          <w:rFonts w:ascii="Times New Roman" w:eastAsia="Times New Roman" w:hAnsi="Times New Roman" w:cs="Times New Roman"/>
          <w:noProof/>
          <w:sz w:val="24"/>
          <w:szCs w:val="24"/>
          <w:lang w:eastAsia="et-EE"/>
        </w:rPr>
        <w:t>esindajate tihedat graafikut</w:t>
      </w:r>
      <w:r w:rsidR="004A5E55">
        <w:rPr>
          <w:rFonts w:ascii="Times New Roman" w:eastAsia="Times New Roman" w:hAnsi="Times New Roman" w:cs="Times New Roman"/>
          <w:noProof/>
          <w:sz w:val="24"/>
          <w:szCs w:val="24"/>
          <w:lang w:eastAsia="et-EE"/>
        </w:rPr>
        <w:t>, pakub kohus võimalust pidada eel</w:t>
      </w:r>
      <w:r w:rsidR="00B81061">
        <w:rPr>
          <w:rFonts w:ascii="Times New Roman" w:eastAsia="Times New Roman" w:hAnsi="Times New Roman" w:cs="Times New Roman"/>
          <w:noProof/>
          <w:sz w:val="24"/>
          <w:szCs w:val="24"/>
          <w:lang w:eastAsia="et-EE"/>
        </w:rPr>
        <w:softHyphen/>
      </w:r>
      <w:r w:rsidR="004A5E55">
        <w:rPr>
          <w:rFonts w:ascii="Times New Roman" w:eastAsia="Times New Roman" w:hAnsi="Times New Roman" w:cs="Times New Roman"/>
          <w:noProof/>
          <w:sz w:val="24"/>
          <w:szCs w:val="24"/>
          <w:lang w:eastAsia="et-EE"/>
        </w:rPr>
        <w:t xml:space="preserve">istung virtuaalselt. </w:t>
      </w:r>
      <w:r w:rsidR="00027C7C">
        <w:rPr>
          <w:rFonts w:ascii="Times New Roman" w:eastAsia="Times New Roman" w:hAnsi="Times New Roman" w:cs="Times New Roman"/>
          <w:noProof/>
          <w:sz w:val="24"/>
          <w:szCs w:val="24"/>
          <w:lang w:eastAsia="et-EE"/>
        </w:rPr>
        <w:t>Menetlusosalistel tuleb teatada</w:t>
      </w:r>
      <w:r w:rsidR="003A74F0" w:rsidRPr="007960F3">
        <w:rPr>
          <w:rFonts w:ascii="Times New Roman" w:eastAsia="Times New Roman" w:hAnsi="Times New Roman" w:cs="Times New Roman"/>
          <w:noProof/>
          <w:sz w:val="24"/>
          <w:szCs w:val="24"/>
          <w:lang w:eastAsia="et-EE"/>
        </w:rPr>
        <w:t xml:space="preserve">, kas </w:t>
      </w:r>
      <w:r w:rsidR="00027C7C">
        <w:rPr>
          <w:rFonts w:ascii="Times New Roman" w:eastAsia="Times New Roman" w:hAnsi="Times New Roman" w:cs="Times New Roman"/>
          <w:noProof/>
          <w:sz w:val="24"/>
          <w:szCs w:val="24"/>
          <w:lang w:eastAsia="et-EE"/>
        </w:rPr>
        <w:t>neile</w:t>
      </w:r>
      <w:r w:rsidR="003A74F0" w:rsidRPr="007960F3">
        <w:rPr>
          <w:rFonts w:ascii="Times New Roman" w:eastAsia="Times New Roman" w:hAnsi="Times New Roman" w:cs="Times New Roman"/>
          <w:noProof/>
          <w:sz w:val="24"/>
          <w:szCs w:val="24"/>
          <w:lang w:eastAsia="et-EE"/>
        </w:rPr>
        <w:t xml:space="preserve"> sobi</w:t>
      </w:r>
      <w:r w:rsidR="00027C7C">
        <w:rPr>
          <w:rFonts w:ascii="Times New Roman" w:eastAsia="Times New Roman" w:hAnsi="Times New Roman" w:cs="Times New Roman"/>
          <w:noProof/>
          <w:sz w:val="24"/>
          <w:szCs w:val="24"/>
          <w:lang w:eastAsia="et-EE"/>
        </w:rPr>
        <w:t>b</w:t>
      </w:r>
      <w:r w:rsidR="003A74F0" w:rsidRPr="007960F3">
        <w:rPr>
          <w:rFonts w:ascii="Times New Roman" w:eastAsia="Times New Roman" w:hAnsi="Times New Roman" w:cs="Times New Roman"/>
          <w:noProof/>
          <w:sz w:val="24"/>
          <w:szCs w:val="24"/>
          <w:lang w:eastAsia="et-EE"/>
        </w:rPr>
        <w:t xml:space="preserve"> virtuaalse eelistungi</w:t>
      </w:r>
      <w:r w:rsidR="00D70AAC">
        <w:rPr>
          <w:rFonts w:ascii="Times New Roman" w:eastAsia="Times New Roman" w:hAnsi="Times New Roman" w:cs="Times New Roman"/>
          <w:noProof/>
          <w:sz w:val="24"/>
          <w:szCs w:val="24"/>
          <w:lang w:eastAsia="et-EE"/>
        </w:rPr>
        <w:t xml:space="preserve"> pidamiseks mõni aeg vahemikus</w:t>
      </w:r>
      <w:r w:rsidR="003A74F0" w:rsidRPr="007960F3">
        <w:rPr>
          <w:rFonts w:ascii="Times New Roman" w:eastAsia="Times New Roman" w:hAnsi="Times New Roman" w:cs="Times New Roman"/>
          <w:noProof/>
          <w:sz w:val="24"/>
          <w:szCs w:val="24"/>
          <w:lang w:eastAsia="et-EE"/>
        </w:rPr>
        <w:t xml:space="preserve"> 5.-8. jaanuari</w:t>
      </w:r>
      <w:r w:rsidR="00D70AAC">
        <w:rPr>
          <w:rFonts w:ascii="Times New Roman" w:eastAsia="Times New Roman" w:hAnsi="Times New Roman" w:cs="Times New Roman"/>
          <w:noProof/>
          <w:sz w:val="24"/>
          <w:szCs w:val="24"/>
          <w:lang w:eastAsia="et-EE"/>
        </w:rPr>
        <w:t>ni 2026.</w:t>
      </w:r>
    </w:p>
    <w:p w14:paraId="2643C370" w14:textId="77777777" w:rsidR="00C16813" w:rsidRDefault="00C16813" w:rsidP="00BA4D87">
      <w:pPr>
        <w:spacing w:after="0" w:line="240" w:lineRule="auto"/>
        <w:rPr>
          <w:rFonts w:ascii="Times New Roman" w:eastAsia="Times New Roman" w:hAnsi="Times New Roman" w:cs="Times New Roman"/>
          <w:i/>
          <w:noProof/>
          <w:sz w:val="24"/>
          <w:szCs w:val="24"/>
          <w:lang w:eastAsia="et-EE"/>
        </w:rPr>
      </w:pPr>
    </w:p>
    <w:p w14:paraId="348E1E11" w14:textId="77777777" w:rsidR="00B4503E" w:rsidRDefault="00B4503E" w:rsidP="00BA4D87">
      <w:pPr>
        <w:spacing w:after="0" w:line="240" w:lineRule="auto"/>
        <w:rPr>
          <w:rFonts w:ascii="Times New Roman" w:hAnsi="Times New Roman" w:cs="Times New Roman"/>
          <w:sz w:val="24"/>
          <w:szCs w:val="24"/>
        </w:rPr>
      </w:pPr>
    </w:p>
    <w:p w14:paraId="6A1EE195" w14:textId="77777777" w:rsidR="00787C16" w:rsidRDefault="00787C16" w:rsidP="00BA4D87">
      <w:pPr>
        <w:spacing w:after="0" w:line="240" w:lineRule="auto"/>
        <w:rPr>
          <w:rFonts w:ascii="Times New Roman" w:eastAsia="Times New Roman" w:hAnsi="Times New Roman" w:cs="Times New Roman"/>
          <w:sz w:val="24"/>
          <w:szCs w:val="24"/>
          <w:lang w:eastAsia="et-EE"/>
        </w:rPr>
      </w:pPr>
    </w:p>
    <w:p w14:paraId="3DC10CC3" w14:textId="61B70D40" w:rsidR="00261057" w:rsidRDefault="00BB447E" w:rsidP="00BA4D87">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Maarja Oras</w:t>
      </w:r>
    </w:p>
    <w:p w14:paraId="5C294E28" w14:textId="379ECB39" w:rsidR="00BB447E" w:rsidRPr="00067801" w:rsidRDefault="00BB447E" w:rsidP="00BA4D87">
      <w:pPr>
        <w:spacing w:after="0" w:line="240" w:lineRule="auto"/>
        <w:rPr>
          <w:rFonts w:ascii="Times New Roman" w:hAnsi="Times New Roman" w:cs="Times New Roman"/>
          <w:i/>
          <w:iCs/>
          <w:sz w:val="24"/>
          <w:szCs w:val="24"/>
        </w:rPr>
      </w:pPr>
      <w:r w:rsidRPr="00BB447E">
        <w:rPr>
          <w:rFonts w:ascii="Times New Roman" w:hAnsi="Times New Roman" w:cs="Times New Roman"/>
          <w:i/>
          <w:iCs/>
          <w:sz w:val="24"/>
          <w:szCs w:val="24"/>
        </w:rPr>
        <w:t>/allkirjastatud digitaalselt/</w:t>
      </w:r>
    </w:p>
    <w:sectPr w:rsidR="00BB447E" w:rsidRPr="00067801" w:rsidSect="004D633A">
      <w:footerReference w:type="even" r:id="rId7"/>
      <w:footerReference w:type="default" r:id="rId8"/>
      <w:headerReference w:type="first" r:id="rId9"/>
      <w:pgSz w:w="11906" w:h="16838"/>
      <w:pgMar w:top="1411" w:right="1008" w:bottom="1411" w:left="1411"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68003" w14:textId="77777777" w:rsidR="00BA27EC" w:rsidRDefault="00BA27EC" w:rsidP="00261057">
      <w:pPr>
        <w:spacing w:after="0" w:line="240" w:lineRule="auto"/>
      </w:pPr>
      <w:r>
        <w:separator/>
      </w:r>
    </w:p>
  </w:endnote>
  <w:endnote w:type="continuationSeparator" w:id="0">
    <w:p w14:paraId="094B2426" w14:textId="77777777" w:rsidR="00BA27EC" w:rsidRDefault="00BA27EC" w:rsidP="00261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BA"/>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81DC3" w14:textId="77777777" w:rsidR="00F47998" w:rsidRDefault="003C08D2" w:rsidP="004D633A">
    <w:pPr>
      <w:pStyle w:val="Jalu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Pr>
        <w:rStyle w:val="Lehekljenumber"/>
        <w:noProof/>
      </w:rPr>
      <w:t>3</w:t>
    </w:r>
    <w:r>
      <w:rPr>
        <w:rStyle w:val="Lehekljenumber"/>
      </w:rPr>
      <w:fldChar w:fldCharType="end"/>
    </w:r>
  </w:p>
  <w:p w14:paraId="1FDA9157" w14:textId="77777777" w:rsidR="00F47998" w:rsidRDefault="00F47998">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548269"/>
      <w:docPartObj>
        <w:docPartGallery w:val="Page Numbers (Bottom of Page)"/>
        <w:docPartUnique/>
      </w:docPartObj>
    </w:sdtPr>
    <w:sdtEndPr/>
    <w:sdtContent>
      <w:p w14:paraId="58452994" w14:textId="77777777" w:rsidR="00261057" w:rsidRDefault="00261057">
        <w:pPr>
          <w:pStyle w:val="Jalus"/>
          <w:jc w:val="center"/>
        </w:pPr>
        <w:r>
          <w:fldChar w:fldCharType="begin"/>
        </w:r>
        <w:r>
          <w:instrText>PAGE   \* MERGEFORMAT</w:instrText>
        </w:r>
        <w:r>
          <w:fldChar w:fldCharType="separate"/>
        </w:r>
        <w:r w:rsidR="0004669E">
          <w:rPr>
            <w:noProof/>
          </w:rPr>
          <w:t>2</w:t>
        </w:r>
        <w:r>
          <w:fldChar w:fldCharType="end"/>
        </w:r>
      </w:p>
    </w:sdtContent>
  </w:sdt>
  <w:p w14:paraId="7058FA04" w14:textId="77777777" w:rsidR="00F47998" w:rsidRDefault="00F47998">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CDDE4" w14:textId="77777777" w:rsidR="00BA27EC" w:rsidRDefault="00BA27EC" w:rsidP="00261057">
      <w:pPr>
        <w:spacing w:after="0" w:line="240" w:lineRule="auto"/>
      </w:pPr>
      <w:r>
        <w:separator/>
      </w:r>
    </w:p>
  </w:footnote>
  <w:footnote w:type="continuationSeparator" w:id="0">
    <w:p w14:paraId="6E3B7B67" w14:textId="77777777" w:rsidR="00BA27EC" w:rsidRDefault="00BA27EC" w:rsidP="00261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8955D" w14:textId="0B6F749E" w:rsidR="00A35B2D" w:rsidRDefault="00A35B2D">
    <w:pPr>
      <w:pStyle w:val="Pis"/>
    </w:pPr>
    <w:r w:rsidRPr="00261057">
      <w:rPr>
        <w:rFonts w:ascii="Times New Roman" w:eastAsia="Times New Roman" w:hAnsi="Times New Roman" w:cs="Times New Roman"/>
        <w:noProof/>
        <w:color w:val="000000"/>
        <w:sz w:val="24"/>
        <w:szCs w:val="24"/>
        <w:lang w:eastAsia="et-EE"/>
      </w:rPr>
      <w:drawing>
        <wp:anchor distT="0" distB="0" distL="114300" distR="114300" simplePos="0" relativeHeight="251659264" behindDoc="0" locked="0" layoutInCell="1" allowOverlap="1" wp14:anchorId="4DD97CC8" wp14:editId="1C8225B0">
          <wp:simplePos x="0" y="0"/>
          <wp:positionH relativeFrom="margin">
            <wp:align>center</wp:align>
          </wp:positionH>
          <wp:positionV relativeFrom="paragraph">
            <wp:posOffset>338047</wp:posOffset>
          </wp:positionV>
          <wp:extent cx="742950" cy="819150"/>
          <wp:effectExtent l="0" t="0" r="0" b="0"/>
          <wp:wrapSquare wrapText="left"/>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2950" cy="819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60CF8"/>
    <w:multiLevelType w:val="hybridMultilevel"/>
    <w:tmpl w:val="93CA2E48"/>
    <w:lvl w:ilvl="0" w:tplc="B4803DFE">
      <w:start w:val="1"/>
      <w:numFmt w:val="decimal"/>
      <w:suff w:val="space"/>
      <w:lvlText w:val="%1."/>
      <w:lvlJc w:val="left"/>
      <w:pPr>
        <w:ind w:left="37" w:hanging="37"/>
      </w:pPr>
      <w:rPr>
        <w:rFonts w:cstheme="minorBidi"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17F67F37"/>
    <w:multiLevelType w:val="hybridMultilevel"/>
    <w:tmpl w:val="2D9AB7E4"/>
    <w:lvl w:ilvl="0" w:tplc="02A84DF6">
      <w:start w:val="1"/>
      <w:numFmt w:val="decimal"/>
      <w:suff w:val="space"/>
      <w:lvlText w:val="%1."/>
      <w:lvlJc w:val="left"/>
      <w:pPr>
        <w:ind w:left="0" w:firstLine="0"/>
      </w:pPr>
      <w:rPr>
        <w:rFonts w:eastAsiaTheme="minorHAnsi" w:cstheme="minorBidi"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1EAA08E2"/>
    <w:multiLevelType w:val="hybridMultilevel"/>
    <w:tmpl w:val="C390F06E"/>
    <w:lvl w:ilvl="0" w:tplc="06E4CAAC">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2203588"/>
    <w:multiLevelType w:val="hybridMultilevel"/>
    <w:tmpl w:val="AD88CC92"/>
    <w:lvl w:ilvl="0" w:tplc="B666E2AE">
      <w:start w:val="1"/>
      <w:numFmt w:val="decimal"/>
      <w:lvlText w:val="%1."/>
      <w:lvlJc w:val="left"/>
      <w:pPr>
        <w:ind w:left="720" w:hanging="360"/>
      </w:pPr>
      <w:rPr>
        <w:rFonts w:ascii="Times New Roman" w:eastAsiaTheme="minorHAnsi"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4C239AF"/>
    <w:multiLevelType w:val="hybridMultilevel"/>
    <w:tmpl w:val="57444126"/>
    <w:lvl w:ilvl="0" w:tplc="E32CA4C4">
      <w:start w:val="1"/>
      <w:numFmt w:val="decimal"/>
      <w:lvlText w:val="%1."/>
      <w:lvlJc w:val="left"/>
      <w:pPr>
        <w:ind w:left="360" w:hanging="360"/>
      </w:pPr>
      <w:rPr>
        <w:rFonts w:ascii="Times New Roman" w:eastAsiaTheme="minorHAnsi" w:hAnsi="Times New Roman" w:cs="Times New Roman"/>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50BD2AB1"/>
    <w:multiLevelType w:val="hybridMultilevel"/>
    <w:tmpl w:val="5512F492"/>
    <w:lvl w:ilvl="0" w:tplc="0425000F">
      <w:start w:val="1"/>
      <w:numFmt w:val="decimal"/>
      <w:lvlText w:val="%1."/>
      <w:lvlJc w:val="left"/>
      <w:pPr>
        <w:tabs>
          <w:tab w:val="num" w:pos="720"/>
        </w:tabs>
        <w:ind w:left="720" w:hanging="360"/>
      </w:p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6" w15:restartNumberingAfterBreak="0">
    <w:nsid w:val="62C147EF"/>
    <w:multiLevelType w:val="hybridMultilevel"/>
    <w:tmpl w:val="0A083BBA"/>
    <w:lvl w:ilvl="0" w:tplc="D9D0BE1E">
      <w:start w:val="1"/>
      <w:numFmt w:val="decimal"/>
      <w:lvlText w:val="%1."/>
      <w:lvlJc w:val="left"/>
      <w:pPr>
        <w:ind w:left="720" w:hanging="360"/>
      </w:pPr>
      <w:rPr>
        <w:rFonts w:ascii="Times New Roman" w:eastAsiaTheme="minorHAnsi"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7C6B5A7E"/>
    <w:multiLevelType w:val="hybridMultilevel"/>
    <w:tmpl w:val="48241C88"/>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933632093">
    <w:abstractNumId w:val="2"/>
  </w:num>
  <w:num w:numId="2" w16cid:durableId="1137188475">
    <w:abstractNumId w:val="4"/>
  </w:num>
  <w:num w:numId="3" w16cid:durableId="1164782567">
    <w:abstractNumId w:val="5"/>
  </w:num>
  <w:num w:numId="4" w16cid:durableId="575211388">
    <w:abstractNumId w:val="6"/>
  </w:num>
  <w:num w:numId="5" w16cid:durableId="672802596">
    <w:abstractNumId w:val="7"/>
  </w:num>
  <w:num w:numId="6" w16cid:durableId="648899606">
    <w:abstractNumId w:val="0"/>
  </w:num>
  <w:num w:numId="7" w16cid:durableId="1557274587">
    <w:abstractNumId w:val="1"/>
  </w:num>
  <w:num w:numId="8" w16cid:durableId="15093711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057"/>
    <w:rsid w:val="00013A82"/>
    <w:rsid w:val="0001773C"/>
    <w:rsid w:val="00020B32"/>
    <w:rsid w:val="00024496"/>
    <w:rsid w:val="00025F75"/>
    <w:rsid w:val="000272C9"/>
    <w:rsid w:val="000273F3"/>
    <w:rsid w:val="00027C7C"/>
    <w:rsid w:val="00035522"/>
    <w:rsid w:val="00041960"/>
    <w:rsid w:val="0004669E"/>
    <w:rsid w:val="00046BEB"/>
    <w:rsid w:val="00047F28"/>
    <w:rsid w:val="00067801"/>
    <w:rsid w:val="00070145"/>
    <w:rsid w:val="00071323"/>
    <w:rsid w:val="00074DA9"/>
    <w:rsid w:val="000817C2"/>
    <w:rsid w:val="000858EF"/>
    <w:rsid w:val="00086396"/>
    <w:rsid w:val="0009298E"/>
    <w:rsid w:val="000A21E0"/>
    <w:rsid w:val="000B1CAB"/>
    <w:rsid w:val="000B5437"/>
    <w:rsid w:val="000B7EFA"/>
    <w:rsid w:val="000C4266"/>
    <w:rsid w:val="000C4760"/>
    <w:rsid w:val="000D1D27"/>
    <w:rsid w:val="000F32E9"/>
    <w:rsid w:val="00103142"/>
    <w:rsid w:val="00105D95"/>
    <w:rsid w:val="00115C19"/>
    <w:rsid w:val="00117BB7"/>
    <w:rsid w:val="001217F6"/>
    <w:rsid w:val="00126911"/>
    <w:rsid w:val="00131463"/>
    <w:rsid w:val="00132146"/>
    <w:rsid w:val="00133999"/>
    <w:rsid w:val="00141A98"/>
    <w:rsid w:val="00150BC3"/>
    <w:rsid w:val="0016096E"/>
    <w:rsid w:val="0017031C"/>
    <w:rsid w:val="001712A1"/>
    <w:rsid w:val="00172B4C"/>
    <w:rsid w:val="0017716F"/>
    <w:rsid w:val="00177CB0"/>
    <w:rsid w:val="0018232E"/>
    <w:rsid w:val="00190F7D"/>
    <w:rsid w:val="00195C3C"/>
    <w:rsid w:val="001A4E8E"/>
    <w:rsid w:val="001B1ACB"/>
    <w:rsid w:val="001B1BA2"/>
    <w:rsid w:val="001C2DC0"/>
    <w:rsid w:val="001C566D"/>
    <w:rsid w:val="001D2C17"/>
    <w:rsid w:val="00206E3B"/>
    <w:rsid w:val="00215C58"/>
    <w:rsid w:val="002162A2"/>
    <w:rsid w:val="002207B4"/>
    <w:rsid w:val="0023609D"/>
    <w:rsid w:val="00243415"/>
    <w:rsid w:val="00252195"/>
    <w:rsid w:val="0025619F"/>
    <w:rsid w:val="00261057"/>
    <w:rsid w:val="00271A56"/>
    <w:rsid w:val="002856DE"/>
    <w:rsid w:val="00290225"/>
    <w:rsid w:val="00290B61"/>
    <w:rsid w:val="0029498E"/>
    <w:rsid w:val="00295FD9"/>
    <w:rsid w:val="002A1FB6"/>
    <w:rsid w:val="002A239A"/>
    <w:rsid w:val="002B3838"/>
    <w:rsid w:val="002B7331"/>
    <w:rsid w:val="002B782A"/>
    <w:rsid w:val="002C0E81"/>
    <w:rsid w:val="002C1F28"/>
    <w:rsid w:val="002C25DF"/>
    <w:rsid w:val="002C49B9"/>
    <w:rsid w:val="002C62EB"/>
    <w:rsid w:val="002C63CE"/>
    <w:rsid w:val="002D36C6"/>
    <w:rsid w:val="002E6D03"/>
    <w:rsid w:val="00302A30"/>
    <w:rsid w:val="003035AB"/>
    <w:rsid w:val="00313ED5"/>
    <w:rsid w:val="003169C3"/>
    <w:rsid w:val="003200EB"/>
    <w:rsid w:val="00322DBE"/>
    <w:rsid w:val="0032711D"/>
    <w:rsid w:val="00330A1B"/>
    <w:rsid w:val="0034000A"/>
    <w:rsid w:val="0034566A"/>
    <w:rsid w:val="00345BFE"/>
    <w:rsid w:val="00351E62"/>
    <w:rsid w:val="00354E8B"/>
    <w:rsid w:val="003559DB"/>
    <w:rsid w:val="003647C5"/>
    <w:rsid w:val="00365696"/>
    <w:rsid w:val="00376DB0"/>
    <w:rsid w:val="00395362"/>
    <w:rsid w:val="003A74F0"/>
    <w:rsid w:val="003B06DA"/>
    <w:rsid w:val="003C08D2"/>
    <w:rsid w:val="003C0CBF"/>
    <w:rsid w:val="003C1F86"/>
    <w:rsid w:val="003C354D"/>
    <w:rsid w:val="003C4060"/>
    <w:rsid w:val="003C5C6A"/>
    <w:rsid w:val="003C6E7E"/>
    <w:rsid w:val="003C6F90"/>
    <w:rsid w:val="003D7E19"/>
    <w:rsid w:val="003E248D"/>
    <w:rsid w:val="003E466E"/>
    <w:rsid w:val="003E6219"/>
    <w:rsid w:val="003E698A"/>
    <w:rsid w:val="003F490B"/>
    <w:rsid w:val="00411448"/>
    <w:rsid w:val="004252E4"/>
    <w:rsid w:val="00434637"/>
    <w:rsid w:val="00451AD9"/>
    <w:rsid w:val="004622E8"/>
    <w:rsid w:val="00464FC9"/>
    <w:rsid w:val="00466285"/>
    <w:rsid w:val="00466B25"/>
    <w:rsid w:val="00467595"/>
    <w:rsid w:val="00467A11"/>
    <w:rsid w:val="00471BE1"/>
    <w:rsid w:val="00490D2E"/>
    <w:rsid w:val="0049128C"/>
    <w:rsid w:val="00497833"/>
    <w:rsid w:val="004A45EA"/>
    <w:rsid w:val="004A5E55"/>
    <w:rsid w:val="004A7458"/>
    <w:rsid w:val="004C137F"/>
    <w:rsid w:val="004C2EF0"/>
    <w:rsid w:val="004C37B0"/>
    <w:rsid w:val="004C424F"/>
    <w:rsid w:val="004C51B9"/>
    <w:rsid w:val="004D299B"/>
    <w:rsid w:val="004D46ED"/>
    <w:rsid w:val="004E1382"/>
    <w:rsid w:val="004F1E30"/>
    <w:rsid w:val="004F55B8"/>
    <w:rsid w:val="005337A7"/>
    <w:rsid w:val="00534D34"/>
    <w:rsid w:val="00555E7B"/>
    <w:rsid w:val="005562B3"/>
    <w:rsid w:val="00570C6D"/>
    <w:rsid w:val="00581498"/>
    <w:rsid w:val="00582736"/>
    <w:rsid w:val="00593578"/>
    <w:rsid w:val="005960BE"/>
    <w:rsid w:val="005A0061"/>
    <w:rsid w:val="005A23A4"/>
    <w:rsid w:val="005A6B12"/>
    <w:rsid w:val="005B16C8"/>
    <w:rsid w:val="005B226E"/>
    <w:rsid w:val="005B319A"/>
    <w:rsid w:val="005E38DD"/>
    <w:rsid w:val="005E5267"/>
    <w:rsid w:val="005F13E7"/>
    <w:rsid w:val="005F15C9"/>
    <w:rsid w:val="006017CC"/>
    <w:rsid w:val="0060479B"/>
    <w:rsid w:val="00615010"/>
    <w:rsid w:val="006208C9"/>
    <w:rsid w:val="006210F5"/>
    <w:rsid w:val="00622BF9"/>
    <w:rsid w:val="00624805"/>
    <w:rsid w:val="00633CFB"/>
    <w:rsid w:val="00640285"/>
    <w:rsid w:val="00651796"/>
    <w:rsid w:val="00653CBE"/>
    <w:rsid w:val="0066198B"/>
    <w:rsid w:val="00664317"/>
    <w:rsid w:val="00665AE4"/>
    <w:rsid w:val="00671C21"/>
    <w:rsid w:val="00682448"/>
    <w:rsid w:val="00686014"/>
    <w:rsid w:val="00690CAB"/>
    <w:rsid w:val="006A2F05"/>
    <w:rsid w:val="006B5F28"/>
    <w:rsid w:val="006C7424"/>
    <w:rsid w:val="006D38AF"/>
    <w:rsid w:val="006E6A3B"/>
    <w:rsid w:val="006F21BC"/>
    <w:rsid w:val="006F7A4C"/>
    <w:rsid w:val="007015C7"/>
    <w:rsid w:val="00701639"/>
    <w:rsid w:val="0070399F"/>
    <w:rsid w:val="00704CAB"/>
    <w:rsid w:val="0070591F"/>
    <w:rsid w:val="00706E56"/>
    <w:rsid w:val="00715781"/>
    <w:rsid w:val="00717208"/>
    <w:rsid w:val="00721F1E"/>
    <w:rsid w:val="007232DD"/>
    <w:rsid w:val="00725E15"/>
    <w:rsid w:val="00734488"/>
    <w:rsid w:val="00746CC4"/>
    <w:rsid w:val="00750F6C"/>
    <w:rsid w:val="00752505"/>
    <w:rsid w:val="007679AE"/>
    <w:rsid w:val="007779D3"/>
    <w:rsid w:val="00787C16"/>
    <w:rsid w:val="0079033D"/>
    <w:rsid w:val="007936A6"/>
    <w:rsid w:val="007960F3"/>
    <w:rsid w:val="007A62E1"/>
    <w:rsid w:val="007B2809"/>
    <w:rsid w:val="007B2972"/>
    <w:rsid w:val="007F2D63"/>
    <w:rsid w:val="007F413B"/>
    <w:rsid w:val="007F4855"/>
    <w:rsid w:val="00812EB3"/>
    <w:rsid w:val="008159B0"/>
    <w:rsid w:val="00821023"/>
    <w:rsid w:val="0083675B"/>
    <w:rsid w:val="0084315B"/>
    <w:rsid w:val="00844125"/>
    <w:rsid w:val="00853878"/>
    <w:rsid w:val="00854222"/>
    <w:rsid w:val="008553E7"/>
    <w:rsid w:val="008570C2"/>
    <w:rsid w:val="0086041B"/>
    <w:rsid w:val="008621A7"/>
    <w:rsid w:val="00863CB5"/>
    <w:rsid w:val="00866AD4"/>
    <w:rsid w:val="00895175"/>
    <w:rsid w:val="008A44C9"/>
    <w:rsid w:val="008B03A4"/>
    <w:rsid w:val="008C297A"/>
    <w:rsid w:val="008D2AC7"/>
    <w:rsid w:val="008D4C45"/>
    <w:rsid w:val="008E279D"/>
    <w:rsid w:val="008E3E24"/>
    <w:rsid w:val="008F0B9D"/>
    <w:rsid w:val="008F6CDD"/>
    <w:rsid w:val="008F6DD3"/>
    <w:rsid w:val="00902453"/>
    <w:rsid w:val="00903BD1"/>
    <w:rsid w:val="00905DCB"/>
    <w:rsid w:val="0090746B"/>
    <w:rsid w:val="00922ECC"/>
    <w:rsid w:val="00926269"/>
    <w:rsid w:val="00926544"/>
    <w:rsid w:val="00944A19"/>
    <w:rsid w:val="00945573"/>
    <w:rsid w:val="009536A6"/>
    <w:rsid w:val="00955E45"/>
    <w:rsid w:val="009872FF"/>
    <w:rsid w:val="00987860"/>
    <w:rsid w:val="0099225B"/>
    <w:rsid w:val="0099792C"/>
    <w:rsid w:val="009A7E69"/>
    <w:rsid w:val="009B4C66"/>
    <w:rsid w:val="009C14CC"/>
    <w:rsid w:val="009D003B"/>
    <w:rsid w:val="009D028C"/>
    <w:rsid w:val="009D5C6E"/>
    <w:rsid w:val="009D6C53"/>
    <w:rsid w:val="009E1384"/>
    <w:rsid w:val="009E25DA"/>
    <w:rsid w:val="009E3D07"/>
    <w:rsid w:val="009F280A"/>
    <w:rsid w:val="00A02F9E"/>
    <w:rsid w:val="00A05EF0"/>
    <w:rsid w:val="00A11920"/>
    <w:rsid w:val="00A129F8"/>
    <w:rsid w:val="00A20490"/>
    <w:rsid w:val="00A303E2"/>
    <w:rsid w:val="00A35B2D"/>
    <w:rsid w:val="00A35F07"/>
    <w:rsid w:val="00A40E00"/>
    <w:rsid w:val="00A438B6"/>
    <w:rsid w:val="00A505CA"/>
    <w:rsid w:val="00A56294"/>
    <w:rsid w:val="00A57331"/>
    <w:rsid w:val="00A611A0"/>
    <w:rsid w:val="00A65D77"/>
    <w:rsid w:val="00A71D24"/>
    <w:rsid w:val="00A7688C"/>
    <w:rsid w:val="00A7754B"/>
    <w:rsid w:val="00A777E0"/>
    <w:rsid w:val="00A80858"/>
    <w:rsid w:val="00A86173"/>
    <w:rsid w:val="00A90B55"/>
    <w:rsid w:val="00A95B7D"/>
    <w:rsid w:val="00A967BB"/>
    <w:rsid w:val="00AA4292"/>
    <w:rsid w:val="00AA55BF"/>
    <w:rsid w:val="00AA7E20"/>
    <w:rsid w:val="00AB3427"/>
    <w:rsid w:val="00AB595A"/>
    <w:rsid w:val="00AC0504"/>
    <w:rsid w:val="00AC2FF4"/>
    <w:rsid w:val="00AD07A2"/>
    <w:rsid w:val="00AD250F"/>
    <w:rsid w:val="00AD298C"/>
    <w:rsid w:val="00AD4099"/>
    <w:rsid w:val="00AF34E0"/>
    <w:rsid w:val="00AF6B7D"/>
    <w:rsid w:val="00B2729B"/>
    <w:rsid w:val="00B27FFE"/>
    <w:rsid w:val="00B30B9F"/>
    <w:rsid w:val="00B42F0A"/>
    <w:rsid w:val="00B4503E"/>
    <w:rsid w:val="00B46FBF"/>
    <w:rsid w:val="00B50586"/>
    <w:rsid w:val="00B520C1"/>
    <w:rsid w:val="00B53BF6"/>
    <w:rsid w:val="00B57703"/>
    <w:rsid w:val="00B60E19"/>
    <w:rsid w:val="00B67F4D"/>
    <w:rsid w:val="00B7028C"/>
    <w:rsid w:val="00B81061"/>
    <w:rsid w:val="00B83A3A"/>
    <w:rsid w:val="00B94C53"/>
    <w:rsid w:val="00B9795B"/>
    <w:rsid w:val="00BA27EC"/>
    <w:rsid w:val="00BA4D87"/>
    <w:rsid w:val="00BA6BE3"/>
    <w:rsid w:val="00BB43AF"/>
    <w:rsid w:val="00BB447E"/>
    <w:rsid w:val="00BB4E65"/>
    <w:rsid w:val="00BD0130"/>
    <w:rsid w:val="00BD1F4A"/>
    <w:rsid w:val="00BF13DE"/>
    <w:rsid w:val="00BF38D4"/>
    <w:rsid w:val="00BF55DF"/>
    <w:rsid w:val="00BF6E77"/>
    <w:rsid w:val="00C00DF0"/>
    <w:rsid w:val="00C0257F"/>
    <w:rsid w:val="00C140B6"/>
    <w:rsid w:val="00C16813"/>
    <w:rsid w:val="00C225B7"/>
    <w:rsid w:val="00C31C52"/>
    <w:rsid w:val="00C506B7"/>
    <w:rsid w:val="00C57C9B"/>
    <w:rsid w:val="00C654FF"/>
    <w:rsid w:val="00C70B56"/>
    <w:rsid w:val="00C86359"/>
    <w:rsid w:val="00C951F1"/>
    <w:rsid w:val="00CB4E3E"/>
    <w:rsid w:val="00CD04F6"/>
    <w:rsid w:val="00CD201E"/>
    <w:rsid w:val="00CD2E70"/>
    <w:rsid w:val="00CD64D3"/>
    <w:rsid w:val="00CE7ECA"/>
    <w:rsid w:val="00CF53F0"/>
    <w:rsid w:val="00CF5F56"/>
    <w:rsid w:val="00D12E80"/>
    <w:rsid w:val="00D154AC"/>
    <w:rsid w:val="00D37C81"/>
    <w:rsid w:val="00D45F52"/>
    <w:rsid w:val="00D537EC"/>
    <w:rsid w:val="00D64F61"/>
    <w:rsid w:val="00D704E2"/>
    <w:rsid w:val="00D70AAC"/>
    <w:rsid w:val="00D716B9"/>
    <w:rsid w:val="00D755D5"/>
    <w:rsid w:val="00D8215E"/>
    <w:rsid w:val="00D824B4"/>
    <w:rsid w:val="00D85122"/>
    <w:rsid w:val="00D87EC2"/>
    <w:rsid w:val="00D925B3"/>
    <w:rsid w:val="00D95DAC"/>
    <w:rsid w:val="00DA2BA5"/>
    <w:rsid w:val="00DA4B00"/>
    <w:rsid w:val="00DB33C7"/>
    <w:rsid w:val="00DB41C1"/>
    <w:rsid w:val="00DB6DAA"/>
    <w:rsid w:val="00DC6501"/>
    <w:rsid w:val="00DD1DDA"/>
    <w:rsid w:val="00DD454C"/>
    <w:rsid w:val="00DD648B"/>
    <w:rsid w:val="00DE37ED"/>
    <w:rsid w:val="00DE4432"/>
    <w:rsid w:val="00DE484C"/>
    <w:rsid w:val="00DE4C3A"/>
    <w:rsid w:val="00DF5DE7"/>
    <w:rsid w:val="00E01047"/>
    <w:rsid w:val="00E1578C"/>
    <w:rsid w:val="00E17436"/>
    <w:rsid w:val="00E20044"/>
    <w:rsid w:val="00E24375"/>
    <w:rsid w:val="00E24B6A"/>
    <w:rsid w:val="00E33DD8"/>
    <w:rsid w:val="00E43082"/>
    <w:rsid w:val="00E5028E"/>
    <w:rsid w:val="00E5581E"/>
    <w:rsid w:val="00E63341"/>
    <w:rsid w:val="00E636B2"/>
    <w:rsid w:val="00E704BB"/>
    <w:rsid w:val="00E83FC8"/>
    <w:rsid w:val="00E859C7"/>
    <w:rsid w:val="00E91BC7"/>
    <w:rsid w:val="00EB295C"/>
    <w:rsid w:val="00EB2FCF"/>
    <w:rsid w:val="00EB79CC"/>
    <w:rsid w:val="00EC0F44"/>
    <w:rsid w:val="00EC4D9F"/>
    <w:rsid w:val="00EC5C72"/>
    <w:rsid w:val="00ED5A93"/>
    <w:rsid w:val="00ED6C04"/>
    <w:rsid w:val="00EE5240"/>
    <w:rsid w:val="00EE535C"/>
    <w:rsid w:val="00EF4D9E"/>
    <w:rsid w:val="00EF5B0C"/>
    <w:rsid w:val="00F021D5"/>
    <w:rsid w:val="00F15F35"/>
    <w:rsid w:val="00F166B7"/>
    <w:rsid w:val="00F32F3E"/>
    <w:rsid w:val="00F37CBC"/>
    <w:rsid w:val="00F432C3"/>
    <w:rsid w:val="00F47998"/>
    <w:rsid w:val="00F52A25"/>
    <w:rsid w:val="00F5405B"/>
    <w:rsid w:val="00F54D9A"/>
    <w:rsid w:val="00F6282E"/>
    <w:rsid w:val="00F64A88"/>
    <w:rsid w:val="00F663B8"/>
    <w:rsid w:val="00F73B38"/>
    <w:rsid w:val="00F75B17"/>
    <w:rsid w:val="00F76080"/>
    <w:rsid w:val="00F90FF1"/>
    <w:rsid w:val="00F93C1F"/>
    <w:rsid w:val="00FA17DA"/>
    <w:rsid w:val="00FA29ED"/>
    <w:rsid w:val="00FA5734"/>
    <w:rsid w:val="00FB5701"/>
    <w:rsid w:val="00FC1C63"/>
    <w:rsid w:val="00FD0A06"/>
    <w:rsid w:val="00FD182A"/>
    <w:rsid w:val="00FE0200"/>
    <w:rsid w:val="00FE030F"/>
    <w:rsid w:val="00FE0828"/>
    <w:rsid w:val="00FF12E7"/>
    <w:rsid w:val="00FF6E33"/>
    <w:rsid w:val="77D39D93"/>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CD7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3">
    <w:name w:val="heading 3"/>
    <w:basedOn w:val="Normaallaad"/>
    <w:link w:val="Pealkiri3Mrk"/>
    <w:uiPriority w:val="9"/>
    <w:qFormat/>
    <w:rsid w:val="00F64A88"/>
    <w:pPr>
      <w:spacing w:before="240" w:after="100" w:afterAutospacing="1" w:line="240" w:lineRule="auto"/>
      <w:outlineLvl w:val="2"/>
    </w:pPr>
    <w:rPr>
      <w:rFonts w:ascii="Times New Roman" w:eastAsia="Times New Roman" w:hAnsi="Times New Roman" w:cs="Times New Roman"/>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link w:val="JalusMrk"/>
    <w:uiPriority w:val="99"/>
    <w:rsid w:val="00261057"/>
    <w:pPr>
      <w:tabs>
        <w:tab w:val="center" w:pos="4536"/>
        <w:tab w:val="right" w:pos="9072"/>
      </w:tabs>
      <w:spacing w:after="0" w:line="240" w:lineRule="auto"/>
    </w:pPr>
    <w:rPr>
      <w:rFonts w:ascii="Times New Roman" w:eastAsia="Times New Roman" w:hAnsi="Times New Roman" w:cs="Times New Roman"/>
      <w:sz w:val="24"/>
      <w:szCs w:val="24"/>
      <w:lang w:eastAsia="et-EE"/>
    </w:rPr>
  </w:style>
  <w:style w:type="character" w:customStyle="1" w:styleId="JalusMrk">
    <w:name w:val="Jalus Märk"/>
    <w:basedOn w:val="Liguvaikefont"/>
    <w:link w:val="Jalus"/>
    <w:uiPriority w:val="99"/>
    <w:rsid w:val="00261057"/>
    <w:rPr>
      <w:rFonts w:ascii="Times New Roman" w:eastAsia="Times New Roman" w:hAnsi="Times New Roman" w:cs="Times New Roman"/>
      <w:sz w:val="24"/>
      <w:szCs w:val="24"/>
      <w:lang w:eastAsia="et-EE"/>
    </w:rPr>
  </w:style>
  <w:style w:type="character" w:styleId="Lehekljenumber">
    <w:name w:val="page number"/>
    <w:basedOn w:val="Liguvaikefont"/>
    <w:rsid w:val="00261057"/>
  </w:style>
  <w:style w:type="paragraph" w:styleId="Pis">
    <w:name w:val="header"/>
    <w:basedOn w:val="Normaallaad"/>
    <w:link w:val="PisMrk"/>
    <w:unhideWhenUsed/>
    <w:rsid w:val="00261057"/>
    <w:pPr>
      <w:tabs>
        <w:tab w:val="center" w:pos="4536"/>
        <w:tab w:val="right" w:pos="9072"/>
      </w:tabs>
      <w:spacing w:after="0" w:line="240" w:lineRule="auto"/>
    </w:pPr>
  </w:style>
  <w:style w:type="character" w:customStyle="1" w:styleId="PisMrk">
    <w:name w:val="Päis Märk"/>
    <w:basedOn w:val="Liguvaikefont"/>
    <w:link w:val="Pis"/>
    <w:rsid w:val="00261057"/>
  </w:style>
  <w:style w:type="paragraph" w:styleId="Loendilik">
    <w:name w:val="List Paragraph"/>
    <w:basedOn w:val="Normaallaad"/>
    <w:link w:val="LoendilikMrk"/>
    <w:uiPriority w:val="34"/>
    <w:qFormat/>
    <w:rsid w:val="00F021D5"/>
    <w:pPr>
      <w:ind w:left="720"/>
      <w:contextualSpacing/>
    </w:pPr>
  </w:style>
  <w:style w:type="paragraph" w:styleId="Jutumullitekst">
    <w:name w:val="Balloon Text"/>
    <w:basedOn w:val="Normaallaad"/>
    <w:link w:val="JutumullitekstMrk"/>
    <w:uiPriority w:val="99"/>
    <w:semiHidden/>
    <w:unhideWhenUsed/>
    <w:rsid w:val="003C1F86"/>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3C1F86"/>
    <w:rPr>
      <w:rFonts w:ascii="Segoe UI" w:hAnsi="Segoe UI" w:cs="Segoe UI"/>
      <w:sz w:val="18"/>
      <w:szCs w:val="18"/>
    </w:rPr>
  </w:style>
  <w:style w:type="character" w:styleId="Hperlink">
    <w:name w:val="Hyperlink"/>
    <w:uiPriority w:val="99"/>
    <w:rsid w:val="00D824B4"/>
    <w:rPr>
      <w:rFonts w:cs="Times New Roman"/>
      <w:color w:val="0000FF"/>
      <w:u w:val="single"/>
    </w:rPr>
  </w:style>
  <w:style w:type="character" w:customStyle="1" w:styleId="Pealkiri3Mrk">
    <w:name w:val="Pealkiri 3 Märk"/>
    <w:basedOn w:val="Liguvaikefont"/>
    <w:link w:val="Pealkiri3"/>
    <w:uiPriority w:val="9"/>
    <w:rsid w:val="00F64A88"/>
    <w:rPr>
      <w:rFonts w:ascii="Times New Roman" w:eastAsia="Times New Roman" w:hAnsi="Times New Roman" w:cs="Times New Roman"/>
      <w:b/>
      <w:bCs/>
      <w:sz w:val="27"/>
      <w:szCs w:val="27"/>
      <w:lang w:eastAsia="et-EE"/>
    </w:rPr>
  </w:style>
  <w:style w:type="paragraph" w:styleId="Normaallaadveeb">
    <w:name w:val="Normal (Web)"/>
    <w:basedOn w:val="Normaallaad"/>
    <w:uiPriority w:val="99"/>
    <w:semiHidden/>
    <w:unhideWhenUsed/>
    <w:rsid w:val="00F64A88"/>
    <w:pPr>
      <w:spacing w:before="240" w:after="100" w:afterAutospacing="1" w:line="240" w:lineRule="auto"/>
    </w:pPr>
    <w:rPr>
      <w:rFonts w:ascii="Times New Roman" w:eastAsia="Times New Roman" w:hAnsi="Times New Roman" w:cs="Times New Roman"/>
      <w:sz w:val="24"/>
      <w:szCs w:val="24"/>
      <w:lang w:eastAsia="et-EE"/>
    </w:rPr>
  </w:style>
  <w:style w:type="character" w:styleId="Tugev">
    <w:name w:val="Strong"/>
    <w:basedOn w:val="Liguvaikefont"/>
    <w:uiPriority w:val="22"/>
    <w:qFormat/>
    <w:rsid w:val="00F64A88"/>
    <w:rPr>
      <w:b/>
      <w:bCs/>
    </w:rPr>
  </w:style>
  <w:style w:type="paragraph" w:styleId="Kehatekst">
    <w:name w:val="Body Text"/>
    <w:basedOn w:val="Normaallaad"/>
    <w:link w:val="KehatekstMrk"/>
    <w:uiPriority w:val="99"/>
    <w:unhideWhenUsed/>
    <w:rsid w:val="00EC0F44"/>
    <w:pPr>
      <w:spacing w:after="0" w:line="240" w:lineRule="auto"/>
      <w:jc w:val="both"/>
    </w:pPr>
    <w:rPr>
      <w:rFonts w:ascii="Times New Roman" w:eastAsia="Times New Roman" w:hAnsi="Times New Roman" w:cs="Times New Roman"/>
      <w:sz w:val="24"/>
      <w:szCs w:val="20"/>
    </w:rPr>
  </w:style>
  <w:style w:type="character" w:customStyle="1" w:styleId="KehatekstMrk">
    <w:name w:val="Kehatekst Märk"/>
    <w:basedOn w:val="Liguvaikefont"/>
    <w:link w:val="Kehatekst"/>
    <w:uiPriority w:val="99"/>
    <w:rsid w:val="00EC0F44"/>
    <w:rPr>
      <w:rFonts w:ascii="Times New Roman" w:eastAsia="Times New Roman" w:hAnsi="Times New Roman" w:cs="Times New Roman"/>
      <w:sz w:val="24"/>
      <w:szCs w:val="20"/>
    </w:rPr>
  </w:style>
  <w:style w:type="paragraph" w:styleId="Kehatekst3">
    <w:name w:val="Body Text 3"/>
    <w:basedOn w:val="Normaallaad"/>
    <w:link w:val="Kehatekst3Mrk"/>
    <w:uiPriority w:val="99"/>
    <w:semiHidden/>
    <w:unhideWhenUsed/>
    <w:rsid w:val="008159B0"/>
    <w:pPr>
      <w:spacing w:after="120"/>
    </w:pPr>
    <w:rPr>
      <w:sz w:val="16"/>
      <w:szCs w:val="16"/>
    </w:rPr>
  </w:style>
  <w:style w:type="character" w:customStyle="1" w:styleId="Kehatekst3Mrk">
    <w:name w:val="Kehatekst 3 Märk"/>
    <w:basedOn w:val="Liguvaikefont"/>
    <w:link w:val="Kehatekst3"/>
    <w:rsid w:val="008159B0"/>
    <w:rPr>
      <w:sz w:val="16"/>
      <w:szCs w:val="16"/>
    </w:rPr>
  </w:style>
  <w:style w:type="character" w:styleId="Kohatitetekst">
    <w:name w:val="Placeholder Text"/>
    <w:basedOn w:val="Liguvaikefont"/>
    <w:uiPriority w:val="99"/>
    <w:semiHidden/>
    <w:rsid w:val="00CD64D3"/>
    <w:rPr>
      <w:color w:val="808080"/>
    </w:rPr>
  </w:style>
  <w:style w:type="character" w:styleId="Allmrkuseviide">
    <w:name w:val="footnote reference"/>
    <w:basedOn w:val="Liguvaikefont"/>
    <w:uiPriority w:val="99"/>
    <w:semiHidden/>
    <w:unhideWhenUsed/>
    <w:rsid w:val="00E01047"/>
    <w:rPr>
      <w:vertAlign w:val="superscript"/>
    </w:rPr>
  </w:style>
  <w:style w:type="paragraph" w:styleId="Vahedeta">
    <w:name w:val="No Spacing"/>
    <w:uiPriority w:val="1"/>
    <w:rsid w:val="00E01047"/>
    <w:pPr>
      <w:tabs>
        <w:tab w:val="left" w:pos="708"/>
      </w:tabs>
      <w:suppressAutoHyphens/>
      <w:spacing w:after="0" w:line="100" w:lineRule="atLeast"/>
    </w:pPr>
    <w:rPr>
      <w:rFonts w:ascii="Calibri" w:eastAsia="SimSun" w:hAnsi="Calibri" w:cs="Times New Roman"/>
    </w:rPr>
  </w:style>
  <w:style w:type="character" w:customStyle="1" w:styleId="LoendilikMrk">
    <w:name w:val="Loendi lõik Märk"/>
    <w:basedOn w:val="Liguvaikefont"/>
    <w:link w:val="Loendilik"/>
    <w:uiPriority w:val="34"/>
    <w:rsid w:val="00E33DD8"/>
  </w:style>
  <w:style w:type="paragraph" w:customStyle="1" w:styleId="Default">
    <w:name w:val="Default"/>
    <w:rsid w:val="00466285"/>
    <w:pPr>
      <w:autoSpaceDE w:val="0"/>
      <w:autoSpaceDN w:val="0"/>
      <w:adjustRightInd w:val="0"/>
      <w:spacing w:after="0" w:line="240" w:lineRule="auto"/>
    </w:pPr>
    <w:rPr>
      <w:rFonts w:ascii="Trebuchet MS" w:hAnsi="Trebuchet MS" w:cs="Trebuchet MS"/>
      <w:color w:val="000000"/>
      <w:sz w:val="24"/>
      <w:szCs w:val="24"/>
    </w:rPr>
  </w:style>
  <w:style w:type="character" w:styleId="Lahendamatamainimine">
    <w:name w:val="Unresolved Mention"/>
    <w:basedOn w:val="Liguvaikefont"/>
    <w:uiPriority w:val="99"/>
    <w:semiHidden/>
    <w:unhideWhenUsed/>
    <w:rsid w:val="00704CAB"/>
    <w:rPr>
      <w:color w:val="605E5C"/>
      <w:shd w:val="clear" w:color="auto" w:fill="E1DFDD"/>
    </w:rPr>
  </w:style>
  <w:style w:type="character" w:styleId="Kommentaariviide">
    <w:name w:val="annotation reference"/>
    <w:basedOn w:val="Liguvaikefont"/>
    <w:uiPriority w:val="99"/>
    <w:semiHidden/>
    <w:unhideWhenUsed/>
    <w:rsid w:val="00B7028C"/>
    <w:rPr>
      <w:sz w:val="16"/>
      <w:szCs w:val="16"/>
    </w:rPr>
  </w:style>
  <w:style w:type="paragraph" w:styleId="Kommentaaritekst">
    <w:name w:val="annotation text"/>
    <w:basedOn w:val="Normaallaad"/>
    <w:link w:val="KommentaaritekstMrk"/>
    <w:uiPriority w:val="99"/>
    <w:unhideWhenUsed/>
    <w:rsid w:val="00B7028C"/>
    <w:pPr>
      <w:spacing w:line="240" w:lineRule="auto"/>
    </w:pPr>
    <w:rPr>
      <w:sz w:val="20"/>
      <w:szCs w:val="20"/>
    </w:rPr>
  </w:style>
  <w:style w:type="character" w:customStyle="1" w:styleId="KommentaaritekstMrk">
    <w:name w:val="Kommentaari tekst Märk"/>
    <w:basedOn w:val="Liguvaikefont"/>
    <w:link w:val="Kommentaaritekst"/>
    <w:uiPriority w:val="99"/>
    <w:rsid w:val="00B7028C"/>
    <w:rPr>
      <w:sz w:val="20"/>
      <w:szCs w:val="20"/>
    </w:rPr>
  </w:style>
  <w:style w:type="paragraph" w:styleId="Kommentaariteema">
    <w:name w:val="annotation subject"/>
    <w:basedOn w:val="Kommentaaritekst"/>
    <w:next w:val="Kommentaaritekst"/>
    <w:link w:val="KommentaariteemaMrk"/>
    <w:uiPriority w:val="99"/>
    <w:semiHidden/>
    <w:unhideWhenUsed/>
    <w:rsid w:val="00B7028C"/>
    <w:rPr>
      <w:b/>
      <w:bCs/>
    </w:rPr>
  </w:style>
  <w:style w:type="character" w:customStyle="1" w:styleId="KommentaariteemaMrk">
    <w:name w:val="Kommentaari teema Märk"/>
    <w:basedOn w:val="KommentaaritekstMrk"/>
    <w:link w:val="Kommentaariteema"/>
    <w:uiPriority w:val="99"/>
    <w:semiHidden/>
    <w:rsid w:val="00B7028C"/>
    <w:rPr>
      <w:b/>
      <w:bCs/>
      <w:sz w:val="20"/>
      <w:szCs w:val="20"/>
    </w:rPr>
  </w:style>
  <w:style w:type="paragraph" w:styleId="Redaktsioon">
    <w:name w:val="Revision"/>
    <w:hidden/>
    <w:uiPriority w:val="99"/>
    <w:semiHidden/>
    <w:rsid w:val="00FD18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03759">
      <w:bodyDiv w:val="1"/>
      <w:marLeft w:val="0"/>
      <w:marRight w:val="0"/>
      <w:marTop w:val="0"/>
      <w:marBottom w:val="0"/>
      <w:divBdr>
        <w:top w:val="none" w:sz="0" w:space="0" w:color="auto"/>
        <w:left w:val="none" w:sz="0" w:space="0" w:color="auto"/>
        <w:bottom w:val="none" w:sz="0" w:space="0" w:color="auto"/>
        <w:right w:val="none" w:sz="0" w:space="0" w:color="auto"/>
      </w:divBdr>
    </w:div>
    <w:div w:id="1295991251">
      <w:bodyDiv w:val="1"/>
      <w:marLeft w:val="0"/>
      <w:marRight w:val="0"/>
      <w:marTop w:val="0"/>
      <w:marBottom w:val="0"/>
      <w:divBdr>
        <w:top w:val="none" w:sz="0" w:space="0" w:color="auto"/>
        <w:left w:val="none" w:sz="0" w:space="0" w:color="auto"/>
        <w:bottom w:val="none" w:sz="0" w:space="0" w:color="auto"/>
        <w:right w:val="none" w:sz="0" w:space="0" w:color="auto"/>
      </w:divBdr>
    </w:div>
    <w:div w:id="1400861344">
      <w:bodyDiv w:val="1"/>
      <w:marLeft w:val="0"/>
      <w:marRight w:val="0"/>
      <w:marTop w:val="0"/>
      <w:marBottom w:val="0"/>
      <w:divBdr>
        <w:top w:val="none" w:sz="0" w:space="0" w:color="auto"/>
        <w:left w:val="none" w:sz="0" w:space="0" w:color="auto"/>
        <w:bottom w:val="none" w:sz="0" w:space="0" w:color="auto"/>
        <w:right w:val="none" w:sz="0" w:space="0" w:color="auto"/>
      </w:divBdr>
      <w:divsChild>
        <w:div w:id="2067607350">
          <w:marLeft w:val="0"/>
          <w:marRight w:val="0"/>
          <w:marTop w:val="0"/>
          <w:marBottom w:val="0"/>
          <w:divBdr>
            <w:top w:val="none" w:sz="0" w:space="0" w:color="auto"/>
            <w:left w:val="none" w:sz="0" w:space="0" w:color="auto"/>
            <w:bottom w:val="none" w:sz="0" w:space="0" w:color="auto"/>
            <w:right w:val="none" w:sz="0" w:space="0" w:color="auto"/>
          </w:divBdr>
        </w:div>
      </w:divsChild>
    </w:div>
    <w:div w:id="1655135409">
      <w:bodyDiv w:val="1"/>
      <w:marLeft w:val="0"/>
      <w:marRight w:val="0"/>
      <w:marTop w:val="0"/>
      <w:marBottom w:val="0"/>
      <w:divBdr>
        <w:top w:val="none" w:sz="0" w:space="0" w:color="auto"/>
        <w:left w:val="none" w:sz="0" w:space="0" w:color="auto"/>
        <w:bottom w:val="none" w:sz="0" w:space="0" w:color="auto"/>
        <w:right w:val="none" w:sz="0" w:space="0" w:color="auto"/>
      </w:divBdr>
      <w:divsChild>
        <w:div w:id="18044543">
          <w:marLeft w:val="0"/>
          <w:marRight w:val="0"/>
          <w:marTop w:val="0"/>
          <w:marBottom w:val="0"/>
          <w:divBdr>
            <w:top w:val="none" w:sz="0" w:space="0" w:color="auto"/>
            <w:left w:val="none" w:sz="0" w:space="0" w:color="auto"/>
            <w:bottom w:val="none" w:sz="0" w:space="0" w:color="auto"/>
            <w:right w:val="none" w:sz="0" w:space="0" w:color="auto"/>
          </w:divBdr>
          <w:divsChild>
            <w:div w:id="181283736">
              <w:marLeft w:val="0"/>
              <w:marRight w:val="0"/>
              <w:marTop w:val="0"/>
              <w:marBottom w:val="0"/>
              <w:divBdr>
                <w:top w:val="none" w:sz="0" w:space="0" w:color="auto"/>
                <w:left w:val="none" w:sz="0" w:space="0" w:color="auto"/>
                <w:bottom w:val="none" w:sz="0" w:space="0" w:color="auto"/>
                <w:right w:val="none" w:sz="0" w:space="0" w:color="auto"/>
              </w:divBdr>
              <w:divsChild>
                <w:div w:id="996231981">
                  <w:marLeft w:val="0"/>
                  <w:marRight w:val="0"/>
                  <w:marTop w:val="0"/>
                  <w:marBottom w:val="0"/>
                  <w:divBdr>
                    <w:top w:val="none" w:sz="0" w:space="0" w:color="auto"/>
                    <w:left w:val="none" w:sz="0" w:space="0" w:color="auto"/>
                    <w:bottom w:val="none" w:sz="0" w:space="0" w:color="auto"/>
                    <w:right w:val="none" w:sz="0" w:space="0" w:color="auto"/>
                  </w:divBdr>
                  <w:divsChild>
                    <w:div w:id="212372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71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1352</Words>
  <Characters>7845</Characters>
  <Application>Microsoft Office Word</Application>
  <DocSecurity>0</DocSecurity>
  <Lines>65</Lines>
  <Paragraphs>18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2025-12-18T13:59:00Z</dcterms:created>
  <dcterms:modified xsi:type="dcterms:W3CDTF">2025-12-18T14:00:00Z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2025-12-18T14:00:01Z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38b8b691-306e-4063-a8fd-ca7afda649d8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